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1"/>
        <w:gridCol w:w="2294"/>
        <w:gridCol w:w="1365"/>
        <w:gridCol w:w="1123"/>
        <w:gridCol w:w="2649"/>
      </w:tblGrid>
      <w:tr w:rsidR="00966D5F" w:rsidRPr="00966D5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b/>
                <w:bCs/>
                <w:color w:val="353535"/>
                <w:kern w:val="0"/>
                <w:sz w:val="18"/>
              </w:rPr>
              <w:t>陕西省2015年从优秀工人中考试录用公务员职位表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资格条件：在我省境内的各类企业、务工单位生产经营一线的劳动者（含从生产经营一线选拔到管理岗位的人员），具有5年以上（在我省境内企业、务工单位工作至少满3年，且当前在我省境内企业、务工单位工作）工作经历，成绩突出，近5年受到过乡镇（街道办）及以上党政群机关或者企事业用工单位表彰,年龄35周岁以下，取得国家教育行政主管部门认可的大专及以上学历的人员。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市区名称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录用计划(名)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网上报名资格审查单位及联系方式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碑林区面向优秀工人招考乡镇（街道）科员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西安市公务员局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029-86786926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029-85456564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长安区面向优秀工人招考乡镇（街道）科员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临潼区面向优秀工人招考乡镇（街道）科员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蓝田县面向优秀工人招考乡镇（街道）科员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户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渭滨区面向优秀工人招考乡镇（街道）科员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宝鸡市公务员局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0917-3260212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金台区面向优秀工人招考乡镇（街道）科员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陈仓区面向优秀工人招考乡镇（街道）科员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扶风县面向优秀工人招考乡镇（街道）科员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眉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岐山县面向优秀工人招考乡镇（街道）科员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凤翔县面向优秀工人招考乡镇（街道）科员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太白县面向优秀工人招考乡镇（街道）科员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麟游县面向优秀工人招考乡镇（街道）科员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千阳县面向优秀工人招考乡镇（街道）科员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陇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凤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兴平市面向优秀工人招考乡镇（街道）科员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咸阳市公务员局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029-33210435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泾阳县面向优秀工人招考乡镇（街道）科员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永寿县面向优秀工人招考乡镇（街道）科员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彬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长武县面向优秀工人招考乡镇（街道）科员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154031022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耀州区面向优秀工人招考乡镇（街道）科员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铜川市公务员局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0919-3185668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宜君县面向优秀工人招考乡镇（街道）科员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154041024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华阴市面向优秀工人招考乡镇（街道）科员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渭南市公务员局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0913-2363085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华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大荔县面向优秀工人招考乡镇（街道）科员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合阳县面向优秀工人招考乡镇（街道）科员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富平县面向优秀工人招考乡镇（街道）科员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白水县面向优秀工人招考乡镇（街道）科员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154051030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黄陵县面向优秀工人招考乡镇（街道）科员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延安市公务员局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0911-8800612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黄龙县面向优秀工人招考乡镇（街道）科员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宜川县面向优秀工人招考乡镇（街道）科员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安塞县面向优秀工人招考乡镇（街道）科员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延长县面向优秀工人招考乡镇（街道）科员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154061035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lastRenderedPageBreak/>
              <w:t>榆林市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横山县面向优秀工人招考乡镇（街道）科员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榆林市公务员局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0912-3891911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吴堡县面向优秀工人招考乡镇（街道）科员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子洲县面向优秀工人招考乡镇（街道）科员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154071038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汉台区面向优秀工人招考乡镇（街道）科员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汉中市公务员局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0916-2626191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南郑县面向优秀工人招考乡镇（街道）科员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城固县面向优秀工人招考乡镇（街道）科员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洋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勉 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西乡县面向优秀工人招考乡镇（街道）科员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略阳县面向优秀工人招考乡镇（街道）科员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宁强县面向优秀工人招考乡镇（街道）科员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留坝县面向优秀工人招考乡镇（街道）科员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佛坪县面向优秀工人招考乡镇（街道）科员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154081048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汉滨区面向优秀工人招考乡镇（街道）科员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安康市公务员局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0915-3214338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平利县面向优秀工人招考乡镇（街道）科员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旬阳县面向优秀工人招考乡镇（街道）科员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石泉县面向优秀工人招考乡镇（街道）科员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紫阳县面向优秀工人招考乡镇（街道）科员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镇坪县面向优秀工人招考乡镇（街道）科员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宁陕县面向优秀工人招考乡镇（街道）科员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154091055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商州区面向优秀工人招考乡镇（街道）科员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商洛市公务员局</w:t>
            </w: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br/>
              <w:t>0914-2316422</w:t>
            </w: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洛南县面向优秀工人招考乡镇（街道）科员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山阳县面向优秀工人招考乡镇（街道）科员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镇安县面向优秀工人招考乡镇（街道）科员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丹凤县面向优秀工人招考乡镇（街道）科员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商南县面向优秀工人招考乡镇（街道）科员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柞水县面向优秀工人招考乡镇（街道）科员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154101062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966D5F" w:rsidRPr="0096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杨陵区面向优秀工人招考乡镇（街道）科员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154111063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5F" w:rsidRPr="00966D5F" w:rsidRDefault="00966D5F" w:rsidP="00966D5F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66D5F"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  <w:t>杨凌示范区人事劳动局029-87035719</w:t>
            </w:r>
          </w:p>
        </w:tc>
      </w:tr>
    </w:tbl>
    <w:p w:rsidR="00F537BE" w:rsidRPr="00966D5F" w:rsidRDefault="00F537BE"/>
    <w:sectPr w:rsidR="00F537BE" w:rsidRPr="0096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BE" w:rsidRDefault="00F537BE" w:rsidP="00966D5F">
      <w:r>
        <w:separator/>
      </w:r>
    </w:p>
  </w:endnote>
  <w:endnote w:type="continuationSeparator" w:id="1">
    <w:p w:rsidR="00F537BE" w:rsidRDefault="00F537BE" w:rsidP="0096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BE" w:rsidRDefault="00F537BE" w:rsidP="00966D5F">
      <w:r>
        <w:separator/>
      </w:r>
    </w:p>
  </w:footnote>
  <w:footnote w:type="continuationSeparator" w:id="1">
    <w:p w:rsidR="00F537BE" w:rsidRDefault="00F537BE" w:rsidP="00966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D5F"/>
    <w:rsid w:val="00966D5F"/>
    <w:rsid w:val="00F5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D5F"/>
    <w:rPr>
      <w:sz w:val="18"/>
      <w:szCs w:val="18"/>
    </w:rPr>
  </w:style>
  <w:style w:type="character" w:styleId="a5">
    <w:name w:val="Strong"/>
    <w:basedOn w:val="a0"/>
    <w:uiPriority w:val="22"/>
    <w:qFormat/>
    <w:rsid w:val="0096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2</cp:revision>
  <dcterms:created xsi:type="dcterms:W3CDTF">2015-03-24T06:50:00Z</dcterms:created>
  <dcterms:modified xsi:type="dcterms:W3CDTF">2015-03-24T06:52:00Z</dcterms:modified>
</cp:coreProperties>
</file>