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jc w:val="center"/>
        <w:tblInd w:w="5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174"/>
        <w:gridCol w:w="682"/>
        <w:gridCol w:w="1984"/>
        <w:gridCol w:w="1560"/>
        <w:gridCol w:w="3678"/>
      </w:tblGrid>
      <w:tr w:rsidR="008E7A39" w:rsidRPr="008E7A39" w:rsidTr="008E7A39">
        <w:trPr>
          <w:cantSplit/>
          <w:trHeight w:val="57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b/>
                <w:color w:val="000000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b/>
                <w:color w:val="000000"/>
                <w:kern w:val="0"/>
                <w:sz w:val="22"/>
                <w:szCs w:val="24"/>
              </w:rPr>
              <w:t>数量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b/>
                <w:color w:val="000000"/>
                <w:kern w:val="0"/>
                <w:sz w:val="22"/>
                <w:szCs w:val="24"/>
              </w:rPr>
              <w:t>招聘专业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b/>
                <w:color w:val="000000"/>
                <w:kern w:val="0"/>
                <w:sz w:val="22"/>
                <w:szCs w:val="24"/>
              </w:rPr>
              <w:t>学历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ind w:firstLineChars="600" w:firstLine="13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b/>
                <w:color w:val="000000"/>
                <w:kern w:val="0"/>
                <w:sz w:val="22"/>
                <w:szCs w:val="24"/>
              </w:rPr>
              <w:t>岗位要求</w:t>
            </w:r>
          </w:p>
        </w:tc>
      </w:tr>
      <w:tr w:rsidR="008E7A39" w:rsidRPr="008E7A39" w:rsidTr="008E7A39">
        <w:trPr>
          <w:cantSplit/>
          <w:trHeight w:val="73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哲学类、法学类、思想政治教育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研究生、硕士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普通高校，硕士学位及以上，男性，1981年1月1日以后出生，党员</w:t>
            </w:r>
          </w:p>
        </w:tc>
      </w:tr>
      <w:tr w:rsidR="008E7A39" w:rsidRPr="008E7A39" w:rsidTr="008E7A39">
        <w:trPr>
          <w:cantSplit/>
          <w:trHeight w:val="72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tabs>
                <w:tab w:val="left" w:pos="51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研究生、硕士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普通高校，硕士学位及以上，女性，1981年1月1日以后出生。具有国家级心理咨询师等级证书</w:t>
            </w:r>
          </w:p>
        </w:tc>
      </w:tr>
      <w:tr w:rsidR="008E7A39" w:rsidRPr="008E7A39" w:rsidTr="008E7A39">
        <w:trPr>
          <w:cantSplit/>
          <w:trHeight w:val="71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会计、财务管理及相关专业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普通高校，学士学位及以上，1981年1月1日以后出生</w:t>
            </w:r>
          </w:p>
        </w:tc>
      </w:tr>
      <w:tr w:rsidR="008E7A39" w:rsidRPr="008E7A39" w:rsidTr="008E7A39">
        <w:trPr>
          <w:cantSplit/>
          <w:trHeight w:val="87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电子商务、会计及相关专业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普通高校，学士学位及以上，男性，1981年1月1日以后出生</w:t>
            </w:r>
          </w:p>
        </w:tc>
      </w:tr>
      <w:tr w:rsidR="008E7A39" w:rsidRPr="008E7A39" w:rsidTr="008E7A39">
        <w:trPr>
          <w:cantSplit/>
          <w:trHeight w:val="103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市场营销、会计及相关专业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普通高校，学士学位及以上，男性，1981年1月1日以后出生</w:t>
            </w:r>
          </w:p>
        </w:tc>
      </w:tr>
      <w:tr w:rsidR="008E7A39" w:rsidRPr="008E7A39" w:rsidTr="008E7A39">
        <w:trPr>
          <w:cantSplit/>
          <w:trHeight w:val="70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普通高校，学士学位及以上，男性，1981年1月1日以后出生</w:t>
            </w:r>
          </w:p>
        </w:tc>
      </w:tr>
      <w:tr w:rsidR="008E7A39" w:rsidRPr="008E7A39" w:rsidTr="008E7A39">
        <w:trPr>
          <w:cantSplit/>
          <w:trHeight w:val="99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机械、交通运输及相关专业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普通高校，学士学位及以上，男性，1981年1月1日以后出生。从事汽车</w:t>
            </w:r>
            <w:proofErr w:type="gramStart"/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钣</w:t>
            </w:r>
            <w:proofErr w:type="gramEnd"/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金喷漆专业课教学，本科生要求有1年以上企业工作经验</w:t>
            </w:r>
          </w:p>
        </w:tc>
      </w:tr>
      <w:tr w:rsidR="008E7A39" w:rsidRPr="008E7A39" w:rsidTr="008E7A39">
        <w:trPr>
          <w:cantSplit/>
          <w:trHeight w:val="88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普通高校，学士学位及以上，1981年1月1日以后出生。从事新能源汽车专业课教学，本科生要求有1年以上企业工作经验</w:t>
            </w:r>
          </w:p>
        </w:tc>
      </w:tr>
      <w:tr w:rsidR="008E7A39" w:rsidRPr="008E7A39" w:rsidTr="008E7A39">
        <w:trPr>
          <w:cantSplit/>
          <w:trHeight w:val="70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楼宇智能化工程技术、土木建设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普通高校，学士学位及以上，男性，1981年1月1日以后出生。本科生要求有1年以上企业工作经验</w:t>
            </w:r>
          </w:p>
        </w:tc>
      </w:tr>
      <w:tr w:rsidR="008E7A39" w:rsidRPr="008E7A39" w:rsidTr="008E7A39">
        <w:trPr>
          <w:cantSplit/>
          <w:trHeight w:val="88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电气自动化技术、测控技术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普通高校，学士学位及以上，男性，1981年1月1日以后出生。熟悉西门子SIMATICS7-1500设备，本科生要求有1年以上企业工作经验</w:t>
            </w:r>
          </w:p>
        </w:tc>
      </w:tr>
      <w:tr w:rsidR="008E7A39" w:rsidRPr="008E7A39" w:rsidTr="008E7A39">
        <w:trPr>
          <w:cantSplit/>
          <w:trHeight w:val="77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风能与动力技术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普通高校，学士学位及以上，1981年1月1日以后出生。本科生要求有1年以上企业工作经验</w:t>
            </w:r>
          </w:p>
        </w:tc>
      </w:tr>
      <w:tr w:rsidR="008E7A39" w:rsidRPr="008E7A39" w:rsidTr="008E7A39">
        <w:trPr>
          <w:cantSplit/>
          <w:trHeight w:val="70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专职辅导员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普通高校，学士学位及以上，男性，1981年1月1日以后出生</w:t>
            </w:r>
          </w:p>
        </w:tc>
      </w:tr>
      <w:tr w:rsidR="008E7A39" w:rsidRPr="008E7A39" w:rsidTr="008E7A39">
        <w:trPr>
          <w:cantSplit/>
          <w:trHeight w:val="23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39" w:rsidRPr="008E7A39" w:rsidRDefault="008E7A39" w:rsidP="008E7A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A39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FA0270" w:rsidRDefault="00FA0270"/>
    <w:sectPr w:rsidR="00FA0270" w:rsidSect="00FA0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A39"/>
    <w:rsid w:val="008E7A39"/>
    <w:rsid w:val="00FA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2016-01-11T02:25:00Z</dcterms:created>
  <dcterms:modified xsi:type="dcterms:W3CDTF">2016-01-11T02:26:00Z</dcterms:modified>
</cp:coreProperties>
</file>