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75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44"/>
          <w:szCs w:val="44"/>
        </w:rPr>
        <w:t>中共青海省委党校面向社会公开招聘教师计划表</w:t>
      </w:r>
    </w:p>
    <w:p w:rsidR="004E7175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 </w:t>
      </w:r>
    </w:p>
    <w:tbl>
      <w:tblPr>
        <w:tblpPr w:leftFromText="45" w:rightFromText="45" w:vertAnchor="text"/>
        <w:tblW w:w="9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"/>
        <w:gridCol w:w="2886"/>
        <w:gridCol w:w="947"/>
        <w:gridCol w:w="1684"/>
        <w:gridCol w:w="2961"/>
      </w:tblGrid>
      <w:tr w:rsidR="004E7175" w:rsidRPr="004E7175" w:rsidTr="004E717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招聘岗位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专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 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</w:rPr>
              <w:t> </w:t>
            </w: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招聘</w:t>
            </w:r>
          </w:p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人数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所需其它资格条件</w:t>
            </w:r>
          </w:p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（岗位要求）</w:t>
            </w:r>
          </w:p>
        </w:tc>
      </w:tr>
      <w:tr w:rsidR="004E7175" w:rsidRPr="004E7175" w:rsidTr="004E7175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教师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法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 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</w:rPr>
              <w:t> </w:t>
            </w: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博士研究生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博士研究生（双证齐全），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40</w:t>
            </w: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周岁以下，面向全国。</w:t>
            </w: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工商管理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中共党史（党的建设）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马克思主义哲学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硕士研究生</w:t>
            </w:r>
          </w:p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及以上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硕士研究生以上学历（双证齐全），</w:t>
            </w: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35</w:t>
            </w: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周岁以下，面向全国。</w:t>
            </w: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政治经济学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区域经济学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产业经济学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人口资源与环境经济学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科学社会主义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中共党史（党的建设）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4E7175" w:rsidRPr="004E7175" w:rsidTr="004E71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8"/>
                <w:szCs w:val="28"/>
              </w:rPr>
              <w:t>公共管理（社会保障）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4E7175">
              <w:rPr>
                <w:rFonts w:asciiTheme="minorEastAsia" w:eastAsiaTheme="minorEastAsia" w:hAnsiTheme="minorEastAsia" w:cs="宋体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175" w:rsidRPr="004E7175" w:rsidRDefault="004E7175" w:rsidP="004E717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E7175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ind w:firstLine="640"/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 </w:t>
      </w:r>
    </w:p>
    <w:p w:rsidR="004E7175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ind w:firstLine="640"/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 </w:t>
      </w:r>
    </w:p>
    <w:p w:rsidR="004E7175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ind w:firstLine="640"/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 </w:t>
      </w:r>
    </w:p>
    <w:p w:rsidR="004358AB" w:rsidRPr="004E7175" w:rsidRDefault="004E7175" w:rsidP="004E7175">
      <w:pPr>
        <w:shd w:val="clear" w:color="auto" w:fill="FFFFFF"/>
        <w:adjustRightInd/>
        <w:snapToGrid/>
        <w:spacing w:before="100" w:beforeAutospacing="1" w:after="100" w:afterAutospacing="1" w:line="330" w:lineRule="atLeast"/>
        <w:ind w:firstLine="640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r w:rsidRPr="004E7175">
        <w:rPr>
          <w:rFonts w:asciiTheme="minorEastAsia" w:eastAsiaTheme="minorEastAsia" w:hAnsiTheme="minorEastAsia" w:cs="宋体" w:hint="eastAsia"/>
          <w:color w:val="000000"/>
          <w:spacing w:val="-4"/>
          <w:sz w:val="23"/>
          <w:szCs w:val="23"/>
        </w:rPr>
        <w:t> </w:t>
      </w:r>
    </w:p>
    <w:sectPr w:rsidR="004358AB" w:rsidRPr="004E71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12A4A"/>
    <w:rsid w:val="00323B43"/>
    <w:rsid w:val="003D37D8"/>
    <w:rsid w:val="00426133"/>
    <w:rsid w:val="004358AB"/>
    <w:rsid w:val="004E717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4E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2016-01-07T12:06:00Z</dcterms:modified>
</cp:coreProperties>
</file>