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07" w:rsidRPr="009E7B07" w:rsidRDefault="009E7B07" w:rsidP="009E7B07">
      <w:pPr>
        <w:widowControl/>
        <w:shd w:val="clear" w:color="auto" w:fill="FFFFFF"/>
        <w:spacing w:line="450" w:lineRule="atLeast"/>
        <w:ind w:firstLine="482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E7B07">
        <w:rPr>
          <w:rFonts w:ascii="宋体" w:eastAsia="宋体" w:hAnsi="宋体" w:cs="Arial" w:hint="eastAsia"/>
          <w:b/>
          <w:bCs/>
          <w:color w:val="000000"/>
          <w:kern w:val="0"/>
          <w:sz w:val="24"/>
          <w:szCs w:val="24"/>
        </w:rPr>
        <w:t>招聘岗位人数及条件</w:t>
      </w: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7"/>
        <w:gridCol w:w="1154"/>
        <w:gridCol w:w="494"/>
        <w:gridCol w:w="3934"/>
        <w:gridCol w:w="2550"/>
        <w:gridCol w:w="21"/>
      </w:tblGrid>
      <w:tr w:rsidR="009E7B07" w:rsidRPr="009E7B07" w:rsidTr="009E7B07">
        <w:trPr>
          <w:trHeight w:val="360"/>
        </w:trPr>
        <w:tc>
          <w:tcPr>
            <w:tcW w:w="1470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115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9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945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2550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390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555"/>
        </w:trPr>
        <w:tc>
          <w:tcPr>
            <w:tcW w:w="1470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基础医学院</w:t>
            </w: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解剖学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   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硕士及以上，基础医学、临床医学专业，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30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周岁以下</w:t>
            </w:r>
          </w:p>
        </w:tc>
        <w:tc>
          <w:tcPr>
            <w:tcW w:w="2550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刘老师，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0797-8169760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lzc_96294@163.com</w:t>
            </w: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495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生理学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   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博士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名，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 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硕士及以上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名，基础医学、临床医学专业</w:t>
            </w: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555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病原生物学教师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博士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名，硕士及以上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名，病原生物学、</w:t>
            </w:r>
            <w:r w:rsidRPr="009E7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学或临床医学专业</w:t>
            </w: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765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法医学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   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硕士及以上，法医学专业，第一学历为全日制法医学专业本科，</w:t>
            </w:r>
            <w:r w:rsidRPr="009E7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  <w:r w:rsidRPr="009E7B07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  <w:r w:rsidRPr="009E7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周岁以下，博士</w:t>
            </w:r>
            <w:r w:rsidRPr="009E7B07">
              <w:rPr>
                <w:rFonts w:ascii="宋体" w:eastAsia="宋体" w:hAnsi="宋体" w:cs="宋体"/>
                <w:color w:val="000000"/>
                <w:kern w:val="0"/>
                <w:sz w:val="22"/>
              </w:rPr>
              <w:t>35</w:t>
            </w:r>
            <w:r w:rsidRPr="009E7B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645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病理学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   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博士，病理学专业，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35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周岁以下，第一学历为全日制临床医学专业本科</w:t>
            </w: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660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生化与分子生物学教师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博士，生物化学、免疫学或遗传学专业，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435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组</w:t>
            </w:r>
            <w:proofErr w:type="gramStart"/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胚教师</w:t>
            </w:r>
            <w:proofErr w:type="gramEnd"/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博士，组织胚胎学或细胞生物学专业，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35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630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生物技术学教师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博士，生物技术或基础医学专业，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35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840"/>
        </w:trPr>
        <w:tc>
          <w:tcPr>
            <w:tcW w:w="1470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药剂学教师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博士，本科为药学专业，硕、博士为药剂学专业，年龄原则上为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550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陈老师，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0797-8169775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gnyxyyxy@sina.com</w:t>
            </w: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645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制药工程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 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博士，本科为化工专业，硕、博士为制药工程专业，年龄原则上为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35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825"/>
        </w:trPr>
        <w:tc>
          <w:tcPr>
            <w:tcW w:w="1470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lastRenderedPageBreak/>
              <w:t>人文社科学院</w:t>
            </w: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心理学教师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博士，精神病与精神卫生学或应用心理学专业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李老师，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15879794780 feizifen83113@126.com</w:t>
            </w: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2010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外语系教师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博士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名，硕士及以上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1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名，英语专业（英美文学、翻译、商务英语、医学英语方向），第一学历要求：全日制二本及以上学历，</w:t>
            </w:r>
            <w:proofErr w:type="gramStart"/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且毕业</w:t>
            </w:r>
            <w:proofErr w:type="gramEnd"/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于外语院校、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985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、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211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院校或省级提前批次录取的师范院校；研究生学历要求：毕业于外语院校、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985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、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211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院校或省级提前批次录取的师范院校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夏老师，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13607070001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76686674@qq.com</w:t>
            </w: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945"/>
        </w:trPr>
        <w:tc>
          <w:tcPr>
            <w:tcW w:w="147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思政部</w:t>
            </w:r>
            <w:proofErr w:type="gramEnd"/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两课教师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博士，马克思主义理论类或社会学类专业，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35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周岁以下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钟老师，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0797-8169750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13970142004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sizhengbu08@163.com</w:t>
            </w: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990"/>
        </w:trPr>
        <w:tc>
          <w:tcPr>
            <w:tcW w:w="1470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信息工程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  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学院</w:t>
            </w: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电子电工教师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博士，生物医学工程、生物信息科学与技术、集成电路系统设计、电子科学与技术或电路与系统专业，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30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周岁以下，第一学历为电子科学与技术专业本科。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钟老师，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18007979298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237376885@qq.com</w:t>
            </w: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690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网络管理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硕士及以上，软件工程或计算机软件专业，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211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院校毕业，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30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周岁以下。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刘老师，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13766366538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gmunet@163.com</w:t>
            </w: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705"/>
        </w:trPr>
        <w:tc>
          <w:tcPr>
            <w:tcW w:w="1470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康复学院</w:t>
            </w: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体育教师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博士，体育教育训练学专业或运动人体科学专业（要求本科或硕士专业为体育教育）。</w:t>
            </w:r>
          </w:p>
        </w:tc>
        <w:tc>
          <w:tcPr>
            <w:tcW w:w="2550" w:type="dxa"/>
            <w:vMerge w:val="restart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缪老师，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0797-8169793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2"/>
              </w:rPr>
              <w:t>1991067@qq.com</w:t>
            </w: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540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体育教师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硕士及以上，运动人体科学专业（运动康复方向），本科专业为体育教育。</w:t>
            </w: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rPr>
          <w:trHeight w:val="555"/>
        </w:trPr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康复治疗学教师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硕士及以上，康复医学与理疗学专业或临床医学专业（具备执业医师资格）。</w:t>
            </w:r>
          </w:p>
        </w:tc>
        <w:tc>
          <w:tcPr>
            <w:tcW w:w="0" w:type="auto"/>
            <w:vMerge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9E7B07" w:rsidRPr="009E7B07" w:rsidTr="009E7B07">
        <w:tc>
          <w:tcPr>
            <w:tcW w:w="147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科研中心</w:t>
            </w:r>
          </w:p>
        </w:tc>
        <w:tc>
          <w:tcPr>
            <w:tcW w:w="115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实验教师</w:t>
            </w:r>
          </w:p>
        </w:tc>
        <w:tc>
          <w:tcPr>
            <w:tcW w:w="49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硕士及以上，医学专业</w:t>
            </w:r>
          </w:p>
        </w:tc>
        <w:tc>
          <w:tcPr>
            <w:tcW w:w="2550" w:type="dxa"/>
            <w:tcBorders>
              <w:top w:val="single" w:sz="6" w:space="0" w:color="EFF8FD"/>
              <w:left w:val="single" w:sz="6" w:space="0" w:color="EFF8FD"/>
              <w:bottom w:val="single" w:sz="6" w:space="0" w:color="EFF8FD"/>
              <w:right w:val="single" w:sz="6" w:space="0" w:color="EFF8FD"/>
            </w:tcBorders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徐老师，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1897078628</w:t>
            </w:r>
            <w:r w:rsidRPr="009E7B0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9E7B0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Gyxuying@163.com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7B07" w:rsidRPr="009E7B07" w:rsidRDefault="009E7B07" w:rsidP="009E7B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24013" w:rsidRPr="009E7B07" w:rsidRDefault="00124013"/>
    <w:sectPr w:rsidR="00124013" w:rsidRPr="009E7B07" w:rsidSect="00124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B07"/>
    <w:rsid w:val="00124013"/>
    <w:rsid w:val="009E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7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>微软中国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2015-12-07T03:30:00Z</dcterms:created>
  <dcterms:modified xsi:type="dcterms:W3CDTF">2015-12-07T03:31:00Z</dcterms:modified>
</cp:coreProperties>
</file>