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E1F" w:rsidRDefault="00B50E1F" w:rsidP="00B50E1F">
      <w:pPr>
        <w:pStyle w:val="a5"/>
        <w:spacing w:line="312" w:lineRule="atLeast"/>
        <w:ind w:firstLine="480"/>
        <w:jc w:val="center"/>
        <w:rPr>
          <w:color w:val="484B4F"/>
          <w:sz w:val="19"/>
          <w:szCs w:val="19"/>
        </w:rPr>
      </w:pPr>
      <w:r>
        <w:rPr>
          <w:rFonts w:hint="eastAsia"/>
          <w:color w:val="484B4F"/>
          <w:sz w:val="19"/>
          <w:szCs w:val="19"/>
        </w:rPr>
        <w:br/>
        <w:t>河南省中小学教师资格考试工作实施办法</w:t>
      </w:r>
    </w:p>
    <w:p w:rsidR="00B50E1F" w:rsidRDefault="00B50E1F" w:rsidP="00B50E1F">
      <w:pPr>
        <w:pStyle w:val="a5"/>
        <w:spacing w:line="312" w:lineRule="atLeast"/>
        <w:ind w:firstLine="480"/>
        <w:jc w:val="center"/>
        <w:rPr>
          <w:rFonts w:hint="eastAsia"/>
          <w:color w:val="484B4F"/>
          <w:sz w:val="19"/>
          <w:szCs w:val="19"/>
        </w:rPr>
      </w:pPr>
      <w:r>
        <w:rPr>
          <w:rFonts w:hint="eastAsia"/>
          <w:color w:val="484B4F"/>
          <w:sz w:val="19"/>
          <w:szCs w:val="19"/>
        </w:rPr>
        <w:t>（试  行）</w:t>
      </w:r>
    </w:p>
    <w:p w:rsidR="00B50E1F" w:rsidRDefault="00B50E1F" w:rsidP="00B50E1F">
      <w:pPr>
        <w:pStyle w:val="a5"/>
        <w:spacing w:line="312" w:lineRule="atLeast"/>
        <w:rPr>
          <w:rFonts w:hint="eastAsia"/>
          <w:color w:val="484B4F"/>
          <w:sz w:val="19"/>
          <w:szCs w:val="19"/>
        </w:rPr>
      </w:pPr>
      <w:r>
        <w:rPr>
          <w:rFonts w:hint="eastAsia"/>
          <w:color w:val="484B4F"/>
          <w:sz w:val="19"/>
          <w:szCs w:val="19"/>
        </w:rPr>
        <w:t> </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根据教育部《中小学教师资格考试暂行办法》、《教育部关于开展中小学和幼儿园教师资格考试改革试点的指导意见》（教师函〔2011〕6号）精神，为确保我省中小学教师资格考试（以下简称“教师资格考试”）改革工作的顺利实施，结合我省中小学教师队伍建设的实际情况，特制定本实施办法。</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一、指导思想</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按照国家教育体制改革工作总体要求，深入贯彻落实教育规划纲要，以建设高素质的中小学教师队伍为宗旨，以促进教师专业化发展为导向，通过教师资格考试和定期注册制度，严把教师职业入口关，强化教师职业道德与教育教学能力，不断提升教师队伍整体素质。</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二、工作目标</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通过教师资格考试改革和教师资格定期注册，提高中小学教师资格准入标准，强化对申请认定人员的教师职业道德素质、教育教学能力和教师专业发展潜质的考察；完善教师资格认定办法，创新教师准入后管理机制，规范教师行为，提高教师教书育人本领；统筹教师队伍管理，逐步建立和完善“国标、省考、县聘、校用”的教师职业准入和管理制度。</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三、主要任务和内容</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（一）教师资格考试实行国家标准</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教育部制定并颁布中小学和幼儿园教师专业标准、教师资格考试标准和教师资格考试大纲；教育部考试中心负责教师资格考试命题工作，建立试题库，制定考</w:t>
      </w:r>
      <w:proofErr w:type="gramStart"/>
      <w:r>
        <w:rPr>
          <w:rFonts w:hint="eastAsia"/>
          <w:color w:val="484B4F"/>
          <w:sz w:val="19"/>
          <w:szCs w:val="19"/>
        </w:rPr>
        <w:t>务</w:t>
      </w:r>
      <w:proofErr w:type="gramEnd"/>
      <w:r>
        <w:rPr>
          <w:rFonts w:hint="eastAsia"/>
          <w:color w:val="484B4F"/>
          <w:sz w:val="19"/>
          <w:szCs w:val="19"/>
        </w:rPr>
        <w:t>工作规定；国家确定教师资格考试合格线。</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（二）报考对象和条件</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1．报考对象</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申请参加教师资格考试的人员，户籍或人事关系应在河南省。</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河南省</w:t>
      </w:r>
      <w:proofErr w:type="gramStart"/>
      <w:r>
        <w:rPr>
          <w:rFonts w:hint="eastAsia"/>
          <w:color w:val="484B4F"/>
          <w:sz w:val="19"/>
          <w:szCs w:val="19"/>
        </w:rPr>
        <w:t>内普通</w:t>
      </w:r>
      <w:proofErr w:type="gramEnd"/>
      <w:r>
        <w:rPr>
          <w:rFonts w:hint="eastAsia"/>
          <w:color w:val="484B4F"/>
          <w:sz w:val="19"/>
          <w:szCs w:val="19"/>
        </w:rPr>
        <w:t>高等学校三年级及以上学生和在读研究生，可在就读学校所在地报名参加教师资格考试，成绩合格后，毕业时可持毕业证和其它相关材料申请认定相应的教师资格。</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2015年（含）之前入学的全日制普通院校师范生和全日制教育硕士，申请认定与所学专业相同或相近任教学科的教师资格，仍执行直接认定的相关政策；跨学科认定应参加国</w:t>
      </w:r>
      <w:proofErr w:type="gramStart"/>
      <w:r>
        <w:rPr>
          <w:rFonts w:hint="eastAsia"/>
          <w:color w:val="484B4F"/>
          <w:sz w:val="19"/>
          <w:szCs w:val="19"/>
        </w:rPr>
        <w:t>家教师</w:t>
      </w:r>
      <w:proofErr w:type="gramEnd"/>
      <w:r>
        <w:rPr>
          <w:rFonts w:hint="eastAsia"/>
          <w:color w:val="484B4F"/>
          <w:sz w:val="19"/>
          <w:szCs w:val="19"/>
        </w:rPr>
        <w:t>资格统一考试。</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lastRenderedPageBreak/>
        <w:t>2016年起入学的全日制普通院校师范生和全日制教育硕士，申请中小学（含幼儿园、中等职业学校）教师资格须参加国</w:t>
      </w:r>
      <w:proofErr w:type="gramStart"/>
      <w:r>
        <w:rPr>
          <w:rFonts w:hint="eastAsia"/>
          <w:color w:val="484B4F"/>
          <w:sz w:val="19"/>
          <w:szCs w:val="19"/>
        </w:rPr>
        <w:t>家教师</w:t>
      </w:r>
      <w:proofErr w:type="gramEnd"/>
      <w:r>
        <w:rPr>
          <w:rFonts w:hint="eastAsia"/>
          <w:color w:val="484B4F"/>
          <w:sz w:val="19"/>
          <w:szCs w:val="19"/>
        </w:rPr>
        <w:t>资格统一考试。</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2．报考条件</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符合以下基本条件的人员，可以报名参加教师资格考试：</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（1）具有中华人民共和国国籍；</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（2）遵守宪法和法律，热爱教育事业，具有良好的思想品德；</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（3）符合申请认定教师资格的体检标准；</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（4）报考教师资格的人员，应具备以下学历条件：</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报考幼儿园教师资格的，应当具备幼儿师范学校毕业及以上学历，2019年起提高到大学专科及以上学历。</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报考小学教师资格的，应当具备大学专科毕业及以上学历；</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报考初级中学教师资格的，应当具备大学本科毕业及以上学历；</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报考高级中学和中等职业学校（文化课、专业课）教师资格的，应当具备大学本科毕业及以上学历。</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报考中等职业学校实习指导教师资格的，应当具备大学专科毕业及以上学历，并具有相当助理工程师及以上专业技术职务或者中级及以上工人技术等级。</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河南省</w:t>
      </w:r>
      <w:proofErr w:type="gramStart"/>
      <w:r>
        <w:rPr>
          <w:rFonts w:hint="eastAsia"/>
          <w:color w:val="484B4F"/>
          <w:sz w:val="19"/>
          <w:szCs w:val="19"/>
        </w:rPr>
        <w:t>内普通</w:t>
      </w:r>
      <w:proofErr w:type="gramEnd"/>
      <w:r>
        <w:rPr>
          <w:rFonts w:hint="eastAsia"/>
          <w:color w:val="484B4F"/>
          <w:sz w:val="19"/>
          <w:szCs w:val="19"/>
        </w:rPr>
        <w:t>高等学校在校三年级及以上学生和在读研究生，可凭学校出具的在籍学习证明在学校所在地报考。具体办法另行制定。</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被撤销教师资格的，5年内不得报名参加考试；受到剥夺政治权利，或故意犯罪受到有期徒刑以上刑事处罚的，不得报名参加考试。曾参加教师资格考试有作弊行为的，按照《国家教育考试违规处理办法》的相关规定执行。</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（三）考试的内容与方式</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考试分为笔试和面试两部分。</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1．笔试</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（1）笔试内容</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笔试主要考查申请人从事教师职业应具备的教育理念、职业道德、法律法规知识和科学文化素养，以及阅读理解、语言表达、逻辑推理和信息处理等基本能力；教育教学、学生指导和班级管理的</w:t>
      </w:r>
      <w:r>
        <w:rPr>
          <w:rFonts w:hint="eastAsia"/>
          <w:color w:val="484B4F"/>
          <w:sz w:val="19"/>
          <w:szCs w:val="19"/>
        </w:rPr>
        <w:lastRenderedPageBreak/>
        <w:t>基本知识，拟任教学科领域的基本知识，教学设计实施评价的知识和方法，运用所学知识分析和解决教育教学实际问题的能力。</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（2）笔试科目</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幼儿园教师资格考试笔试科目为《综合素质》和《保教知识与能力》2科；小学教师资格考试笔试科目为《综合素质》和《教育教学知识与能力》2科；初级中学、普通高级中学和中等职业学校文化课教师资格考试笔试科目为《综合素质》、《教育知识与能力》、《学科知识与教学能力》3科。</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初级中学、普通高级中学和中等职业学校文化课的《学科知识与教学能力》科目</w:t>
      </w:r>
      <w:proofErr w:type="gramStart"/>
      <w:r>
        <w:rPr>
          <w:rFonts w:hint="eastAsia"/>
          <w:color w:val="484B4F"/>
          <w:sz w:val="19"/>
          <w:szCs w:val="19"/>
        </w:rPr>
        <w:t>暂分为</w:t>
      </w:r>
      <w:proofErr w:type="gramEnd"/>
      <w:r>
        <w:rPr>
          <w:rFonts w:hint="eastAsia"/>
          <w:color w:val="484B4F"/>
          <w:sz w:val="19"/>
          <w:szCs w:val="19"/>
        </w:rPr>
        <w:t>语文、数学、物理、化学、生物、历史、地理、思想品德（政治）、英语、音乐、美术、体育与健康、信息技术等13个学科。</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初级中学、普通高级中学和中等职业学校文化课教师的教师资格证书中“任教学科”栏目应与申请人报考笔试科目《学科知识与教学能力》一致。</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中等职业学校专业课教师和实习指导教师资格考试笔试科目为《综合素质》、《教育知识与能力》2科，《专业知识与教学能力》的考试纳入面试环节考察。</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（3）笔试方式</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笔试各科目考试时间为120分钟，采用纸笔考试方式进行。</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（4）笔试各科成绩合格并在有效期内，方可参加面试。</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2．面试</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（1）面试内容</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面试主要考查申请人的职业认知、心理素质、仪表仪态、言语表达、思维品质等教师基本素养和教学设计、教学实施、教学评价等教学基本技能。</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（2）面试科目</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幼儿园面试不分科目；小学面试分为语文、数学、科学、英语、社会、音乐、体育、美术等8个学科；初级中学、普通高级中学和中等职业学校文化课面试与笔试报考的《学科知识与教学能力》科目相同；中等职业学校专业课和实习指导课面试科目为《专业知识与教学能力》，按教育部要求，目前由省统筹安排地市确定面试标准。</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（3）面试方式</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面试采取结构化面试、情境模拟等方式，通过抽题、备课（活动设计）、回答规定问题、试讲（演示）、答辩（陈述）、评分等环节进行。面试时间每人20分钟。</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（四）考试组织实施</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lastRenderedPageBreak/>
        <w:t>1．网上报名</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考生报考教师资格，须在规定的时间内，登录国家教师资格考试网站（www.ntce.cn），按照栏目指引进行网上报名。</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2．现场确认</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考生在完成网上信息输入后，须在规定时限内到教育部门指定的地点完成报名信息表上的报名信息确认（含身份与户籍信息、学历信息、报考科目信息等）、签字提交和缴费等事宜。</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3．准考证获取与打印</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考生在完成以上报名程序后，可在考前一周左右（具体时间由教育部考试中心安排）登录国家教师资格考试网站(www.ntce.cn)报名系统，自行下载并打印准考证。</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4．考务工作</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河南省参加每年秋季国家组织的教师资格考试。笔试一般在每年11月进行，面试一般在每年12月进行，具体时间以国家发布的时间为准。</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笔试考</w:t>
      </w:r>
      <w:proofErr w:type="gramStart"/>
      <w:r>
        <w:rPr>
          <w:rFonts w:hint="eastAsia"/>
          <w:color w:val="484B4F"/>
          <w:sz w:val="19"/>
          <w:szCs w:val="19"/>
        </w:rPr>
        <w:t>务</w:t>
      </w:r>
      <w:proofErr w:type="gramEnd"/>
      <w:r>
        <w:rPr>
          <w:rFonts w:hint="eastAsia"/>
          <w:color w:val="484B4F"/>
          <w:sz w:val="19"/>
          <w:szCs w:val="19"/>
        </w:rPr>
        <w:t>组织管理工作由省招生办公室统筹负责，省辖市招生办公室负责笔试考务工作的具体实施；面试考</w:t>
      </w:r>
      <w:proofErr w:type="gramStart"/>
      <w:r>
        <w:rPr>
          <w:rFonts w:hint="eastAsia"/>
          <w:color w:val="484B4F"/>
          <w:sz w:val="19"/>
          <w:szCs w:val="19"/>
        </w:rPr>
        <w:t>务</w:t>
      </w:r>
      <w:proofErr w:type="gramEnd"/>
      <w:r>
        <w:rPr>
          <w:rFonts w:hint="eastAsia"/>
          <w:color w:val="484B4F"/>
          <w:sz w:val="19"/>
          <w:szCs w:val="19"/>
        </w:rPr>
        <w:t>组织管理工作由</w:t>
      </w:r>
      <w:proofErr w:type="gramStart"/>
      <w:r>
        <w:rPr>
          <w:rFonts w:hint="eastAsia"/>
          <w:color w:val="484B4F"/>
          <w:sz w:val="19"/>
          <w:szCs w:val="19"/>
        </w:rPr>
        <w:t>省教师</w:t>
      </w:r>
      <w:proofErr w:type="gramEnd"/>
      <w:r>
        <w:rPr>
          <w:rFonts w:hint="eastAsia"/>
          <w:color w:val="484B4F"/>
          <w:sz w:val="19"/>
          <w:szCs w:val="19"/>
        </w:rPr>
        <w:t>资格管理办公室统筹负责，省辖市教师资格管理部门负责面试考务工作的具体实施。</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面试一般按学科分组进行。每个考评组由不少于3名考官组成，设主考官1名。采取考官主考制度，考官由具有高级专业技术职务的高等学校和中小学教师、教研机构专家担任，以教学一线的优秀中小学教师为主。考官须经过相关部门统一培训合格后，持证上岗。</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5．阅卷工作</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笔试试卷和答题卡由省招生办公室负责统一报送教育部考试中心，由教育部考试中心统一阅卷。</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面试实行现场打分方式，考官依据评分标准对考生面试表现进行综合评分，填写《面试评分表》，经主考官签字确认，同时通过面试测评系统提交评分。</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6．公布考试成绩</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（1）国家确定笔试成绩合格线，省级教育行政部门确定面试成绩合格线。</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（2）考生在笔试和面试成绩公布后，可通过教师资格考试网站查询本人的考试成绩。考生如对本人的考试成绩有异议，可在考试成绩公布后10个工作日内向所在地区教师资格考试机构提出复核申请。</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3）笔试单科成绩有效期为2年。笔试和面试均合格者由教育部考试中心（教育部教师资格考试中心）颁发教师资格考试合格证明。教师资格考试合格证明有效期为3年。教师资格考试合格证明是考生申请认定教师资格的必备条件。</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lastRenderedPageBreak/>
        <w:t>四、教师资格考试收费</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依据《国家发展改革委 财政部关于进一步规范职业资格类考试收费标准管理等有关问题的通知》（</w:t>
      </w:r>
      <w:proofErr w:type="gramStart"/>
      <w:r>
        <w:rPr>
          <w:rFonts w:hint="eastAsia"/>
          <w:color w:val="484B4F"/>
          <w:sz w:val="19"/>
          <w:szCs w:val="19"/>
        </w:rPr>
        <w:t>发改价格</w:t>
      </w:r>
      <w:proofErr w:type="gramEnd"/>
      <w:r>
        <w:rPr>
          <w:rFonts w:hint="eastAsia"/>
          <w:color w:val="484B4F"/>
          <w:sz w:val="19"/>
          <w:szCs w:val="19"/>
        </w:rPr>
        <w:t>〔2012〕328号）精神，教师资格考试收费标准按照教育部有关规定和省物价局的相关文件执行。笔试费用由省招生办公室统一收取，并统筹做好使用工作；面试费用由省级教育行政部门教师资格管理机构统一收取，并统筹做好使用工作。</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五、组织管理</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（一）省、市教育行政部门</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1.省级教育行政部门</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统筹负责全省教师资格认定工作；协调相关考试部门做好笔试工作，指导省辖市教育行政部门做好面试工作。</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2.市级教育行政部门</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根据权限负责本辖区内中小学（含幼儿园、中等职业学校）教师资格面试工作，高中、中等职业学校教师资格认定工作。根据教育部要求聘请符合条件的面试考官、建立考官库、组织考官培训等。</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（二）省、市招生考试部门</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1.省招生办公室</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按照国家统一要求，从2015年起，省招生办公室统筹负责教师资格笔试组织工作。</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2.省辖市招生办公室</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省辖市招生办公室根据省招生办公室统一安排，具体负责本考区的笔试考务实施工作。</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（三）县、区（含省直管县、县级市）教育行政部门</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县、区（含省直管县、县级市）不设笔试和面试考场，省直管县的笔试和面试工作由其原属省辖市招生考试部门和教育行政部门负责完成。</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县、区（含省直管县、县级市）教育行政部门负责本辖区内初中、小学、幼儿园教师资格认定工作。</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六、考试安全与违规处罚</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（一）省招生办公室根据《中小学教师资格考试应急处置预案实施办法（试行）》处置和应对考试期间的突发事件。</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（二）对试题保存、考</w:t>
      </w:r>
      <w:proofErr w:type="gramStart"/>
      <w:r>
        <w:rPr>
          <w:rFonts w:hint="eastAsia"/>
          <w:color w:val="484B4F"/>
          <w:sz w:val="19"/>
          <w:szCs w:val="19"/>
        </w:rPr>
        <w:t>务</w:t>
      </w:r>
      <w:proofErr w:type="gramEnd"/>
      <w:r>
        <w:rPr>
          <w:rFonts w:hint="eastAsia"/>
          <w:color w:val="484B4F"/>
          <w:sz w:val="19"/>
          <w:szCs w:val="19"/>
        </w:rPr>
        <w:t>管理、监考等考试相关人员发生的违规行为按照《保守国家秘密法》、《国家教育考试违规处理办法》进行处罚。情节严重，构成犯罪的，由司法机关依法追究刑事责任。</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lastRenderedPageBreak/>
        <w:t>（三）对考生违规行为按照《国家教育考试违规处理办法》进行认定和处理。</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七、相关要求</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一）系统设计，统筹规划。正确处理好教师职前培养、资格准入、岗位聘用之间的关系，建立三者贯通、配套支撑、互为一体的运行机制；妥善处理好新老人员过渡和新旧政策的衔接，实行平稳过渡；统筹改革工作的组织领导、政策指导、考试管理、资格认定等主要环节，系统推进改革。</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二）分级负责，规范管理。教师资格考试改革工作牵涉面广，社会关注度高，任务重。各级教育行政部门要充分认识到教师资格考试改革工作的重要性和复杂性，周密部署，稳慎实施，确保改革工作平稳顺利。省级教育行政部门负责整体方案设计和政策制定，省招生办公室组织管理笔试工作；各级教育行政部门分工负责，具体承担相对应层次的教师资格面试、认定工作。</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（三）以人为本，公平择优。以鼓励和吸引优秀人才从事教育工作为宗旨，为考生提供专业化的考试服务。坚持考试的科学性、规范性和公正性，择优选拔</w:t>
      </w:r>
      <w:proofErr w:type="gramStart"/>
      <w:r>
        <w:rPr>
          <w:rFonts w:hint="eastAsia"/>
          <w:color w:val="484B4F"/>
          <w:sz w:val="19"/>
          <w:szCs w:val="19"/>
        </w:rPr>
        <w:t>乐教适教的</w:t>
      </w:r>
      <w:proofErr w:type="gramEnd"/>
      <w:r>
        <w:rPr>
          <w:rFonts w:hint="eastAsia"/>
          <w:color w:val="484B4F"/>
          <w:sz w:val="19"/>
          <w:szCs w:val="19"/>
        </w:rPr>
        <w:t>人员取得教师资格。</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（四）加强监督，严明纪律。实施阳光操作，严明纪律要求，实行责任追究制度。严禁在教师资格考试工作中徇私舞弊、弄虚作假、违规操作，自觉接受纪检监察部门和社会监督。对考</w:t>
      </w:r>
      <w:proofErr w:type="gramStart"/>
      <w:r>
        <w:rPr>
          <w:rFonts w:hint="eastAsia"/>
          <w:color w:val="484B4F"/>
          <w:sz w:val="19"/>
          <w:szCs w:val="19"/>
        </w:rPr>
        <w:t>务</w:t>
      </w:r>
      <w:proofErr w:type="gramEnd"/>
      <w:r>
        <w:rPr>
          <w:rFonts w:hint="eastAsia"/>
          <w:color w:val="484B4F"/>
          <w:sz w:val="19"/>
          <w:szCs w:val="19"/>
        </w:rPr>
        <w:t>管理、监考等考试相关人员和报考人员的违规行为，坚决按照国家有关规定进行处罚。</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各级教育行政部门及教师资格考试机构不得组织教师资格考试培训。</w:t>
      </w:r>
    </w:p>
    <w:p w:rsidR="00B50E1F" w:rsidRDefault="00B50E1F" w:rsidP="00B50E1F">
      <w:pPr>
        <w:pStyle w:val="a5"/>
        <w:spacing w:line="312" w:lineRule="atLeast"/>
        <w:ind w:firstLine="480"/>
        <w:rPr>
          <w:rFonts w:hint="eastAsia"/>
          <w:color w:val="484B4F"/>
          <w:sz w:val="19"/>
          <w:szCs w:val="19"/>
        </w:rPr>
      </w:pPr>
      <w:r>
        <w:rPr>
          <w:rFonts w:hint="eastAsia"/>
          <w:color w:val="484B4F"/>
          <w:sz w:val="19"/>
          <w:szCs w:val="19"/>
        </w:rPr>
        <w:t>（五）总结经验，优化方案。在实施教师资格考试改革工作中，要注意及时发现、研究和解决改革中出现的新情况、新问题，妥善处理改革、发展和稳定之间的关系。要认真总结改革经验，为进一步完善教师资格考试制度提供有益借鉴。</w:t>
      </w:r>
    </w:p>
    <w:p w:rsidR="008C5524" w:rsidRPr="00B50E1F" w:rsidRDefault="004B2C92"/>
    <w:sectPr w:rsidR="008C5524" w:rsidRPr="00B50E1F" w:rsidSect="00F507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C92" w:rsidRDefault="004B2C92" w:rsidP="00B50E1F">
      <w:r>
        <w:separator/>
      </w:r>
    </w:p>
  </w:endnote>
  <w:endnote w:type="continuationSeparator" w:id="0">
    <w:p w:rsidR="004B2C92" w:rsidRDefault="004B2C92" w:rsidP="00B50E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C92" w:rsidRDefault="004B2C92" w:rsidP="00B50E1F">
      <w:r>
        <w:separator/>
      </w:r>
    </w:p>
  </w:footnote>
  <w:footnote w:type="continuationSeparator" w:id="0">
    <w:p w:rsidR="004B2C92" w:rsidRDefault="004B2C92" w:rsidP="00B50E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0E1F"/>
    <w:rsid w:val="00000006"/>
    <w:rsid w:val="000012B2"/>
    <w:rsid w:val="00001F4A"/>
    <w:rsid w:val="00002A1F"/>
    <w:rsid w:val="000044A4"/>
    <w:rsid w:val="000048AB"/>
    <w:rsid w:val="00005837"/>
    <w:rsid w:val="00010A60"/>
    <w:rsid w:val="000115C8"/>
    <w:rsid w:val="000119BA"/>
    <w:rsid w:val="00012AA7"/>
    <w:rsid w:val="0001500F"/>
    <w:rsid w:val="00020664"/>
    <w:rsid w:val="0002108A"/>
    <w:rsid w:val="000229E3"/>
    <w:rsid w:val="00022E30"/>
    <w:rsid w:val="00023A31"/>
    <w:rsid w:val="00023D89"/>
    <w:rsid w:val="00023D8D"/>
    <w:rsid w:val="0002577D"/>
    <w:rsid w:val="000261BB"/>
    <w:rsid w:val="00026513"/>
    <w:rsid w:val="00030392"/>
    <w:rsid w:val="000309AC"/>
    <w:rsid w:val="0003262A"/>
    <w:rsid w:val="000329C7"/>
    <w:rsid w:val="00033D60"/>
    <w:rsid w:val="00033FB1"/>
    <w:rsid w:val="00035B53"/>
    <w:rsid w:val="00035B68"/>
    <w:rsid w:val="00035E1F"/>
    <w:rsid w:val="00036E9B"/>
    <w:rsid w:val="00037512"/>
    <w:rsid w:val="000377A8"/>
    <w:rsid w:val="000404BC"/>
    <w:rsid w:val="000414B6"/>
    <w:rsid w:val="000424E9"/>
    <w:rsid w:val="00043D62"/>
    <w:rsid w:val="00044082"/>
    <w:rsid w:val="00047A58"/>
    <w:rsid w:val="0005019F"/>
    <w:rsid w:val="00051B27"/>
    <w:rsid w:val="00051D04"/>
    <w:rsid w:val="000556D9"/>
    <w:rsid w:val="00056C56"/>
    <w:rsid w:val="000574C5"/>
    <w:rsid w:val="00060EA7"/>
    <w:rsid w:val="000612EF"/>
    <w:rsid w:val="00061378"/>
    <w:rsid w:val="00061427"/>
    <w:rsid w:val="000615C9"/>
    <w:rsid w:val="000628CE"/>
    <w:rsid w:val="0006406F"/>
    <w:rsid w:val="00064F13"/>
    <w:rsid w:val="00065FE6"/>
    <w:rsid w:val="00066701"/>
    <w:rsid w:val="00066FC4"/>
    <w:rsid w:val="00072393"/>
    <w:rsid w:val="000736E3"/>
    <w:rsid w:val="0007384E"/>
    <w:rsid w:val="00074D64"/>
    <w:rsid w:val="000750A7"/>
    <w:rsid w:val="0007610D"/>
    <w:rsid w:val="000764D4"/>
    <w:rsid w:val="000775AC"/>
    <w:rsid w:val="00081E2D"/>
    <w:rsid w:val="000822FF"/>
    <w:rsid w:val="00083DDD"/>
    <w:rsid w:val="00084F3A"/>
    <w:rsid w:val="000855D0"/>
    <w:rsid w:val="00087216"/>
    <w:rsid w:val="000879A5"/>
    <w:rsid w:val="00087C88"/>
    <w:rsid w:val="000909FD"/>
    <w:rsid w:val="000937F1"/>
    <w:rsid w:val="00093B96"/>
    <w:rsid w:val="00095D87"/>
    <w:rsid w:val="000976FF"/>
    <w:rsid w:val="000A06AA"/>
    <w:rsid w:val="000A1074"/>
    <w:rsid w:val="000A24CB"/>
    <w:rsid w:val="000A2E8D"/>
    <w:rsid w:val="000A3085"/>
    <w:rsid w:val="000A401A"/>
    <w:rsid w:val="000A4386"/>
    <w:rsid w:val="000A4585"/>
    <w:rsid w:val="000A54FC"/>
    <w:rsid w:val="000A6F0D"/>
    <w:rsid w:val="000A7617"/>
    <w:rsid w:val="000B0D20"/>
    <w:rsid w:val="000B1771"/>
    <w:rsid w:val="000B21C6"/>
    <w:rsid w:val="000B3718"/>
    <w:rsid w:val="000B4A63"/>
    <w:rsid w:val="000B66B9"/>
    <w:rsid w:val="000B6784"/>
    <w:rsid w:val="000C0197"/>
    <w:rsid w:val="000C0344"/>
    <w:rsid w:val="000C037B"/>
    <w:rsid w:val="000C1810"/>
    <w:rsid w:val="000C26D7"/>
    <w:rsid w:val="000C2DEE"/>
    <w:rsid w:val="000C59BC"/>
    <w:rsid w:val="000C5CE4"/>
    <w:rsid w:val="000C6393"/>
    <w:rsid w:val="000C7270"/>
    <w:rsid w:val="000C78AA"/>
    <w:rsid w:val="000C7C2C"/>
    <w:rsid w:val="000C7D73"/>
    <w:rsid w:val="000D023E"/>
    <w:rsid w:val="000D0362"/>
    <w:rsid w:val="000D053D"/>
    <w:rsid w:val="000D380F"/>
    <w:rsid w:val="000D44FD"/>
    <w:rsid w:val="000D559B"/>
    <w:rsid w:val="000D5642"/>
    <w:rsid w:val="000D56C4"/>
    <w:rsid w:val="000D576D"/>
    <w:rsid w:val="000D5932"/>
    <w:rsid w:val="000D5D55"/>
    <w:rsid w:val="000D6BAC"/>
    <w:rsid w:val="000D6E2A"/>
    <w:rsid w:val="000D79C6"/>
    <w:rsid w:val="000E194B"/>
    <w:rsid w:val="000E1E15"/>
    <w:rsid w:val="000E219A"/>
    <w:rsid w:val="000E2FE5"/>
    <w:rsid w:val="000E3DF8"/>
    <w:rsid w:val="000E564E"/>
    <w:rsid w:val="000E5BA3"/>
    <w:rsid w:val="000E71D8"/>
    <w:rsid w:val="000E7E4C"/>
    <w:rsid w:val="000F0D97"/>
    <w:rsid w:val="000F0ED7"/>
    <w:rsid w:val="000F2865"/>
    <w:rsid w:val="000F3BE5"/>
    <w:rsid w:val="001006F6"/>
    <w:rsid w:val="00100912"/>
    <w:rsid w:val="001044C9"/>
    <w:rsid w:val="00104977"/>
    <w:rsid w:val="00105725"/>
    <w:rsid w:val="00105C35"/>
    <w:rsid w:val="00106249"/>
    <w:rsid w:val="00106D45"/>
    <w:rsid w:val="001074E7"/>
    <w:rsid w:val="00110C08"/>
    <w:rsid w:val="00112AB5"/>
    <w:rsid w:val="00112F61"/>
    <w:rsid w:val="00121475"/>
    <w:rsid w:val="0012288E"/>
    <w:rsid w:val="00123825"/>
    <w:rsid w:val="00123A89"/>
    <w:rsid w:val="00123F74"/>
    <w:rsid w:val="00124EEB"/>
    <w:rsid w:val="00125A2B"/>
    <w:rsid w:val="0013010C"/>
    <w:rsid w:val="001303AF"/>
    <w:rsid w:val="00130BBE"/>
    <w:rsid w:val="001324B0"/>
    <w:rsid w:val="001360AE"/>
    <w:rsid w:val="001374A7"/>
    <w:rsid w:val="00141B67"/>
    <w:rsid w:val="00143126"/>
    <w:rsid w:val="00143A4A"/>
    <w:rsid w:val="0014416C"/>
    <w:rsid w:val="00144375"/>
    <w:rsid w:val="00144614"/>
    <w:rsid w:val="0014487D"/>
    <w:rsid w:val="00144FAE"/>
    <w:rsid w:val="001454DD"/>
    <w:rsid w:val="0014564B"/>
    <w:rsid w:val="00151C74"/>
    <w:rsid w:val="00152BCF"/>
    <w:rsid w:val="00154BE6"/>
    <w:rsid w:val="00156CBA"/>
    <w:rsid w:val="001604B8"/>
    <w:rsid w:val="00160EAE"/>
    <w:rsid w:val="00160EF7"/>
    <w:rsid w:val="00164814"/>
    <w:rsid w:val="001659CA"/>
    <w:rsid w:val="00165E83"/>
    <w:rsid w:val="00166A88"/>
    <w:rsid w:val="00166FF4"/>
    <w:rsid w:val="001731DF"/>
    <w:rsid w:val="00174A54"/>
    <w:rsid w:val="001758BF"/>
    <w:rsid w:val="00177B55"/>
    <w:rsid w:val="00180081"/>
    <w:rsid w:val="001807E4"/>
    <w:rsid w:val="001808F6"/>
    <w:rsid w:val="00181B00"/>
    <w:rsid w:val="00183443"/>
    <w:rsid w:val="00184777"/>
    <w:rsid w:val="0018499B"/>
    <w:rsid w:val="00185586"/>
    <w:rsid w:val="0018748A"/>
    <w:rsid w:val="0018784E"/>
    <w:rsid w:val="00190408"/>
    <w:rsid w:val="001907EC"/>
    <w:rsid w:val="001917C8"/>
    <w:rsid w:val="00191F21"/>
    <w:rsid w:val="00193345"/>
    <w:rsid w:val="001961BB"/>
    <w:rsid w:val="00197FA2"/>
    <w:rsid w:val="001A1677"/>
    <w:rsid w:val="001A416F"/>
    <w:rsid w:val="001A5D59"/>
    <w:rsid w:val="001A773B"/>
    <w:rsid w:val="001B2FB2"/>
    <w:rsid w:val="001B30A2"/>
    <w:rsid w:val="001B4633"/>
    <w:rsid w:val="001B63A2"/>
    <w:rsid w:val="001B730D"/>
    <w:rsid w:val="001C1D23"/>
    <w:rsid w:val="001C2FDA"/>
    <w:rsid w:val="001C3B18"/>
    <w:rsid w:val="001C4E84"/>
    <w:rsid w:val="001C575B"/>
    <w:rsid w:val="001C5EC2"/>
    <w:rsid w:val="001D084D"/>
    <w:rsid w:val="001D08DB"/>
    <w:rsid w:val="001D0BD9"/>
    <w:rsid w:val="001D3F1F"/>
    <w:rsid w:val="001D4058"/>
    <w:rsid w:val="001D42EB"/>
    <w:rsid w:val="001D4D92"/>
    <w:rsid w:val="001D521E"/>
    <w:rsid w:val="001D59EA"/>
    <w:rsid w:val="001E126C"/>
    <w:rsid w:val="001E27D9"/>
    <w:rsid w:val="001E2BBA"/>
    <w:rsid w:val="001E2EDE"/>
    <w:rsid w:val="001E43DB"/>
    <w:rsid w:val="001E5518"/>
    <w:rsid w:val="001E7B40"/>
    <w:rsid w:val="001F42C0"/>
    <w:rsid w:val="001F5694"/>
    <w:rsid w:val="001F5E4E"/>
    <w:rsid w:val="001F6BE3"/>
    <w:rsid w:val="00201363"/>
    <w:rsid w:val="00201546"/>
    <w:rsid w:val="002023E1"/>
    <w:rsid w:val="002053A1"/>
    <w:rsid w:val="0020541D"/>
    <w:rsid w:val="00205509"/>
    <w:rsid w:val="002058D8"/>
    <w:rsid w:val="002059C1"/>
    <w:rsid w:val="002059C4"/>
    <w:rsid w:val="00205E2B"/>
    <w:rsid w:val="002074C4"/>
    <w:rsid w:val="00212EDA"/>
    <w:rsid w:val="00213110"/>
    <w:rsid w:val="0021365E"/>
    <w:rsid w:val="00214E35"/>
    <w:rsid w:val="002172AB"/>
    <w:rsid w:val="00217B04"/>
    <w:rsid w:val="002211F2"/>
    <w:rsid w:val="00221BDF"/>
    <w:rsid w:val="002273D4"/>
    <w:rsid w:val="002278FB"/>
    <w:rsid w:val="00227EE9"/>
    <w:rsid w:val="002320F0"/>
    <w:rsid w:val="00232CFC"/>
    <w:rsid w:val="00233D77"/>
    <w:rsid w:val="00237432"/>
    <w:rsid w:val="00237C81"/>
    <w:rsid w:val="002429FA"/>
    <w:rsid w:val="00243375"/>
    <w:rsid w:val="0024738B"/>
    <w:rsid w:val="00251071"/>
    <w:rsid w:val="00255E48"/>
    <w:rsid w:val="002578AB"/>
    <w:rsid w:val="00257BE3"/>
    <w:rsid w:val="00257C0A"/>
    <w:rsid w:val="002613D1"/>
    <w:rsid w:val="00262099"/>
    <w:rsid w:val="002637B5"/>
    <w:rsid w:val="00265B93"/>
    <w:rsid w:val="00266ADB"/>
    <w:rsid w:val="002701E0"/>
    <w:rsid w:val="00270C11"/>
    <w:rsid w:val="002722A0"/>
    <w:rsid w:val="00273027"/>
    <w:rsid w:val="002763C8"/>
    <w:rsid w:val="00280F35"/>
    <w:rsid w:val="00281109"/>
    <w:rsid w:val="00281789"/>
    <w:rsid w:val="00282C58"/>
    <w:rsid w:val="00285E4E"/>
    <w:rsid w:val="002866EB"/>
    <w:rsid w:val="002904CD"/>
    <w:rsid w:val="002915F6"/>
    <w:rsid w:val="00293402"/>
    <w:rsid w:val="00293BF1"/>
    <w:rsid w:val="00296245"/>
    <w:rsid w:val="002A04DA"/>
    <w:rsid w:val="002A17E6"/>
    <w:rsid w:val="002A21D7"/>
    <w:rsid w:val="002A449D"/>
    <w:rsid w:val="002A51A9"/>
    <w:rsid w:val="002A52F1"/>
    <w:rsid w:val="002A5761"/>
    <w:rsid w:val="002A588F"/>
    <w:rsid w:val="002A6028"/>
    <w:rsid w:val="002A6D31"/>
    <w:rsid w:val="002A734A"/>
    <w:rsid w:val="002B0F7B"/>
    <w:rsid w:val="002B288F"/>
    <w:rsid w:val="002B2F89"/>
    <w:rsid w:val="002B32D4"/>
    <w:rsid w:val="002B383D"/>
    <w:rsid w:val="002B5363"/>
    <w:rsid w:val="002B5A6D"/>
    <w:rsid w:val="002B6814"/>
    <w:rsid w:val="002B6F86"/>
    <w:rsid w:val="002C0219"/>
    <w:rsid w:val="002C1304"/>
    <w:rsid w:val="002C2668"/>
    <w:rsid w:val="002C39C7"/>
    <w:rsid w:val="002C5B7C"/>
    <w:rsid w:val="002D07D9"/>
    <w:rsid w:val="002D11B9"/>
    <w:rsid w:val="002D1F0B"/>
    <w:rsid w:val="002D2351"/>
    <w:rsid w:val="002D240C"/>
    <w:rsid w:val="002D3BA4"/>
    <w:rsid w:val="002D3EF4"/>
    <w:rsid w:val="002D4C77"/>
    <w:rsid w:val="002D5184"/>
    <w:rsid w:val="002D7F4D"/>
    <w:rsid w:val="002E367D"/>
    <w:rsid w:val="002F1EE6"/>
    <w:rsid w:val="002F1F79"/>
    <w:rsid w:val="002F364A"/>
    <w:rsid w:val="002F5C44"/>
    <w:rsid w:val="00300908"/>
    <w:rsid w:val="003015EC"/>
    <w:rsid w:val="0030296F"/>
    <w:rsid w:val="003040CA"/>
    <w:rsid w:val="003064EF"/>
    <w:rsid w:val="0030665E"/>
    <w:rsid w:val="00310AD7"/>
    <w:rsid w:val="00311166"/>
    <w:rsid w:val="0031233F"/>
    <w:rsid w:val="00313F43"/>
    <w:rsid w:val="00314A07"/>
    <w:rsid w:val="0031550F"/>
    <w:rsid w:val="0031667F"/>
    <w:rsid w:val="00317655"/>
    <w:rsid w:val="00320FF4"/>
    <w:rsid w:val="00323A34"/>
    <w:rsid w:val="003270E4"/>
    <w:rsid w:val="003273BD"/>
    <w:rsid w:val="00330875"/>
    <w:rsid w:val="003341EC"/>
    <w:rsid w:val="003408FE"/>
    <w:rsid w:val="00341975"/>
    <w:rsid w:val="003504A1"/>
    <w:rsid w:val="00355F60"/>
    <w:rsid w:val="00356665"/>
    <w:rsid w:val="00360130"/>
    <w:rsid w:val="00362778"/>
    <w:rsid w:val="003643B1"/>
    <w:rsid w:val="00364836"/>
    <w:rsid w:val="0037054B"/>
    <w:rsid w:val="00370586"/>
    <w:rsid w:val="00371936"/>
    <w:rsid w:val="00372C98"/>
    <w:rsid w:val="00374AF5"/>
    <w:rsid w:val="00376F5D"/>
    <w:rsid w:val="00377DB7"/>
    <w:rsid w:val="003830F1"/>
    <w:rsid w:val="00383D73"/>
    <w:rsid w:val="00385236"/>
    <w:rsid w:val="00385A81"/>
    <w:rsid w:val="00386AAF"/>
    <w:rsid w:val="00386EE2"/>
    <w:rsid w:val="00387C78"/>
    <w:rsid w:val="00390342"/>
    <w:rsid w:val="003943E3"/>
    <w:rsid w:val="00395279"/>
    <w:rsid w:val="0039567B"/>
    <w:rsid w:val="00396F0E"/>
    <w:rsid w:val="003A23D5"/>
    <w:rsid w:val="003A23E7"/>
    <w:rsid w:val="003A403A"/>
    <w:rsid w:val="003A52D2"/>
    <w:rsid w:val="003A5DE3"/>
    <w:rsid w:val="003A6174"/>
    <w:rsid w:val="003A7142"/>
    <w:rsid w:val="003B043D"/>
    <w:rsid w:val="003B4A23"/>
    <w:rsid w:val="003B6FF7"/>
    <w:rsid w:val="003B7848"/>
    <w:rsid w:val="003C09A8"/>
    <w:rsid w:val="003C2D79"/>
    <w:rsid w:val="003C3B2C"/>
    <w:rsid w:val="003C606A"/>
    <w:rsid w:val="003C613A"/>
    <w:rsid w:val="003C7256"/>
    <w:rsid w:val="003C77A9"/>
    <w:rsid w:val="003D0AA9"/>
    <w:rsid w:val="003D1818"/>
    <w:rsid w:val="003D1ABD"/>
    <w:rsid w:val="003D2400"/>
    <w:rsid w:val="003E2079"/>
    <w:rsid w:val="003E2BC0"/>
    <w:rsid w:val="003E37F1"/>
    <w:rsid w:val="003E380D"/>
    <w:rsid w:val="003E39B3"/>
    <w:rsid w:val="003E3A99"/>
    <w:rsid w:val="003E3AC5"/>
    <w:rsid w:val="003E3E10"/>
    <w:rsid w:val="003E48E5"/>
    <w:rsid w:val="003E4F93"/>
    <w:rsid w:val="003E5283"/>
    <w:rsid w:val="003E5BB3"/>
    <w:rsid w:val="003E79EB"/>
    <w:rsid w:val="003F0A03"/>
    <w:rsid w:val="003F1F33"/>
    <w:rsid w:val="003F372C"/>
    <w:rsid w:val="003F3A33"/>
    <w:rsid w:val="00402A3C"/>
    <w:rsid w:val="00402E9C"/>
    <w:rsid w:val="00403951"/>
    <w:rsid w:val="004061D1"/>
    <w:rsid w:val="004076BD"/>
    <w:rsid w:val="00407E9B"/>
    <w:rsid w:val="00410AEE"/>
    <w:rsid w:val="00410E73"/>
    <w:rsid w:val="00412FA7"/>
    <w:rsid w:val="0041462A"/>
    <w:rsid w:val="00414734"/>
    <w:rsid w:val="00414B16"/>
    <w:rsid w:val="00415A88"/>
    <w:rsid w:val="004170A0"/>
    <w:rsid w:val="004171B8"/>
    <w:rsid w:val="00417979"/>
    <w:rsid w:val="00420009"/>
    <w:rsid w:val="0042084F"/>
    <w:rsid w:val="004214A5"/>
    <w:rsid w:val="004227A4"/>
    <w:rsid w:val="00423747"/>
    <w:rsid w:val="00424263"/>
    <w:rsid w:val="00425081"/>
    <w:rsid w:val="004255DC"/>
    <w:rsid w:val="00425C67"/>
    <w:rsid w:val="00430E17"/>
    <w:rsid w:val="0043132D"/>
    <w:rsid w:val="00432711"/>
    <w:rsid w:val="00432F2F"/>
    <w:rsid w:val="004334E9"/>
    <w:rsid w:val="00434E4F"/>
    <w:rsid w:val="0043635A"/>
    <w:rsid w:val="00437102"/>
    <w:rsid w:val="004373FF"/>
    <w:rsid w:val="0044021F"/>
    <w:rsid w:val="00440518"/>
    <w:rsid w:val="00441A1A"/>
    <w:rsid w:val="004424A6"/>
    <w:rsid w:val="00443F46"/>
    <w:rsid w:val="0044483C"/>
    <w:rsid w:val="00445795"/>
    <w:rsid w:val="00446393"/>
    <w:rsid w:val="004476AC"/>
    <w:rsid w:val="004478D1"/>
    <w:rsid w:val="00447B8E"/>
    <w:rsid w:val="00450461"/>
    <w:rsid w:val="00450957"/>
    <w:rsid w:val="00451BE2"/>
    <w:rsid w:val="00453E5F"/>
    <w:rsid w:val="00453E75"/>
    <w:rsid w:val="004541CB"/>
    <w:rsid w:val="004542FB"/>
    <w:rsid w:val="0045449F"/>
    <w:rsid w:val="004562A0"/>
    <w:rsid w:val="00461AA3"/>
    <w:rsid w:val="004621A5"/>
    <w:rsid w:val="00462965"/>
    <w:rsid w:val="00463045"/>
    <w:rsid w:val="00465159"/>
    <w:rsid w:val="00465319"/>
    <w:rsid w:val="00465D64"/>
    <w:rsid w:val="00467B8D"/>
    <w:rsid w:val="004732BA"/>
    <w:rsid w:val="00474821"/>
    <w:rsid w:val="004760CD"/>
    <w:rsid w:val="004775B9"/>
    <w:rsid w:val="00477D28"/>
    <w:rsid w:val="00482600"/>
    <w:rsid w:val="0048336B"/>
    <w:rsid w:val="00484E5E"/>
    <w:rsid w:val="00484F82"/>
    <w:rsid w:val="00486D42"/>
    <w:rsid w:val="00486D5E"/>
    <w:rsid w:val="00487EF1"/>
    <w:rsid w:val="00491B9B"/>
    <w:rsid w:val="00494462"/>
    <w:rsid w:val="004A0A26"/>
    <w:rsid w:val="004A1671"/>
    <w:rsid w:val="004A318D"/>
    <w:rsid w:val="004A496E"/>
    <w:rsid w:val="004A558C"/>
    <w:rsid w:val="004A5DC7"/>
    <w:rsid w:val="004A701B"/>
    <w:rsid w:val="004A77FE"/>
    <w:rsid w:val="004B004D"/>
    <w:rsid w:val="004B0467"/>
    <w:rsid w:val="004B2749"/>
    <w:rsid w:val="004B2C92"/>
    <w:rsid w:val="004B4455"/>
    <w:rsid w:val="004B5C64"/>
    <w:rsid w:val="004C056F"/>
    <w:rsid w:val="004C0E40"/>
    <w:rsid w:val="004C1491"/>
    <w:rsid w:val="004C2505"/>
    <w:rsid w:val="004C2B8C"/>
    <w:rsid w:val="004C3210"/>
    <w:rsid w:val="004C52EB"/>
    <w:rsid w:val="004C5530"/>
    <w:rsid w:val="004C5913"/>
    <w:rsid w:val="004C651C"/>
    <w:rsid w:val="004D18A9"/>
    <w:rsid w:val="004D1CB1"/>
    <w:rsid w:val="004D39EE"/>
    <w:rsid w:val="004D4A63"/>
    <w:rsid w:val="004D59CC"/>
    <w:rsid w:val="004D5E13"/>
    <w:rsid w:val="004D79C5"/>
    <w:rsid w:val="004E0E24"/>
    <w:rsid w:val="004E252B"/>
    <w:rsid w:val="004E2837"/>
    <w:rsid w:val="004E3092"/>
    <w:rsid w:val="004E315E"/>
    <w:rsid w:val="004E48F3"/>
    <w:rsid w:val="004E705C"/>
    <w:rsid w:val="004E7C93"/>
    <w:rsid w:val="004E7DD1"/>
    <w:rsid w:val="004F094F"/>
    <w:rsid w:val="004F1054"/>
    <w:rsid w:val="004F1257"/>
    <w:rsid w:val="004F1396"/>
    <w:rsid w:val="004F1931"/>
    <w:rsid w:val="004F19A2"/>
    <w:rsid w:val="004F1F12"/>
    <w:rsid w:val="004F319A"/>
    <w:rsid w:val="004F4A33"/>
    <w:rsid w:val="004F4FD4"/>
    <w:rsid w:val="004F5121"/>
    <w:rsid w:val="004F518F"/>
    <w:rsid w:val="004F5AB8"/>
    <w:rsid w:val="004F6B1C"/>
    <w:rsid w:val="004F6F85"/>
    <w:rsid w:val="00501087"/>
    <w:rsid w:val="0050135D"/>
    <w:rsid w:val="00501A22"/>
    <w:rsid w:val="00501C44"/>
    <w:rsid w:val="00501E0D"/>
    <w:rsid w:val="00502B02"/>
    <w:rsid w:val="005032D9"/>
    <w:rsid w:val="005049EA"/>
    <w:rsid w:val="005057B1"/>
    <w:rsid w:val="00510841"/>
    <w:rsid w:val="005116CF"/>
    <w:rsid w:val="005118DD"/>
    <w:rsid w:val="005121A3"/>
    <w:rsid w:val="005126C5"/>
    <w:rsid w:val="00512A1E"/>
    <w:rsid w:val="00512A90"/>
    <w:rsid w:val="00513454"/>
    <w:rsid w:val="00513572"/>
    <w:rsid w:val="005141BE"/>
    <w:rsid w:val="0051460B"/>
    <w:rsid w:val="005158B1"/>
    <w:rsid w:val="00515B97"/>
    <w:rsid w:val="00516279"/>
    <w:rsid w:val="00517076"/>
    <w:rsid w:val="00520927"/>
    <w:rsid w:val="00523944"/>
    <w:rsid w:val="005257DA"/>
    <w:rsid w:val="00525F31"/>
    <w:rsid w:val="00526513"/>
    <w:rsid w:val="0052697E"/>
    <w:rsid w:val="005336B7"/>
    <w:rsid w:val="00534019"/>
    <w:rsid w:val="00534193"/>
    <w:rsid w:val="00535700"/>
    <w:rsid w:val="00535EA8"/>
    <w:rsid w:val="00536E24"/>
    <w:rsid w:val="00536E61"/>
    <w:rsid w:val="00537403"/>
    <w:rsid w:val="00540FAE"/>
    <w:rsid w:val="005423B9"/>
    <w:rsid w:val="00542E62"/>
    <w:rsid w:val="0054413A"/>
    <w:rsid w:val="00545096"/>
    <w:rsid w:val="0054517B"/>
    <w:rsid w:val="00545500"/>
    <w:rsid w:val="00545681"/>
    <w:rsid w:val="00546C64"/>
    <w:rsid w:val="0055099E"/>
    <w:rsid w:val="0055191E"/>
    <w:rsid w:val="00551CC2"/>
    <w:rsid w:val="00552DB3"/>
    <w:rsid w:val="005550C8"/>
    <w:rsid w:val="00555446"/>
    <w:rsid w:val="00555950"/>
    <w:rsid w:val="005575AE"/>
    <w:rsid w:val="005604EE"/>
    <w:rsid w:val="00561B14"/>
    <w:rsid w:val="00561E2E"/>
    <w:rsid w:val="00571BE3"/>
    <w:rsid w:val="00573D49"/>
    <w:rsid w:val="00577B5D"/>
    <w:rsid w:val="00577C2B"/>
    <w:rsid w:val="005804C5"/>
    <w:rsid w:val="00581014"/>
    <w:rsid w:val="00582D73"/>
    <w:rsid w:val="00583F18"/>
    <w:rsid w:val="005855B4"/>
    <w:rsid w:val="0058591B"/>
    <w:rsid w:val="00586FF9"/>
    <w:rsid w:val="005908AB"/>
    <w:rsid w:val="00590EBD"/>
    <w:rsid w:val="005912CC"/>
    <w:rsid w:val="00593046"/>
    <w:rsid w:val="00595A39"/>
    <w:rsid w:val="00597069"/>
    <w:rsid w:val="00597286"/>
    <w:rsid w:val="005A2300"/>
    <w:rsid w:val="005A4D14"/>
    <w:rsid w:val="005A6253"/>
    <w:rsid w:val="005A672F"/>
    <w:rsid w:val="005B0B0C"/>
    <w:rsid w:val="005B1196"/>
    <w:rsid w:val="005B1E6A"/>
    <w:rsid w:val="005B28DD"/>
    <w:rsid w:val="005B455F"/>
    <w:rsid w:val="005B5781"/>
    <w:rsid w:val="005C25EC"/>
    <w:rsid w:val="005C4FCF"/>
    <w:rsid w:val="005C54C9"/>
    <w:rsid w:val="005C5FB9"/>
    <w:rsid w:val="005D1480"/>
    <w:rsid w:val="005D14B9"/>
    <w:rsid w:val="005D1DF7"/>
    <w:rsid w:val="005D2D5B"/>
    <w:rsid w:val="005D50A2"/>
    <w:rsid w:val="005E0655"/>
    <w:rsid w:val="005E06FD"/>
    <w:rsid w:val="005E09C1"/>
    <w:rsid w:val="005E1B11"/>
    <w:rsid w:val="005E2D55"/>
    <w:rsid w:val="005E3F02"/>
    <w:rsid w:val="005E50A0"/>
    <w:rsid w:val="005E5F9D"/>
    <w:rsid w:val="005F0B68"/>
    <w:rsid w:val="005F17AA"/>
    <w:rsid w:val="005F35C4"/>
    <w:rsid w:val="005F48C9"/>
    <w:rsid w:val="005F54AB"/>
    <w:rsid w:val="005F58FA"/>
    <w:rsid w:val="005F65E0"/>
    <w:rsid w:val="005F7AD8"/>
    <w:rsid w:val="0060036B"/>
    <w:rsid w:val="00600C9B"/>
    <w:rsid w:val="00602354"/>
    <w:rsid w:val="00603A18"/>
    <w:rsid w:val="00610F7C"/>
    <w:rsid w:val="00611D49"/>
    <w:rsid w:val="00611E2B"/>
    <w:rsid w:val="00612ABD"/>
    <w:rsid w:val="00612D72"/>
    <w:rsid w:val="00616111"/>
    <w:rsid w:val="00616562"/>
    <w:rsid w:val="006204CF"/>
    <w:rsid w:val="00621360"/>
    <w:rsid w:val="006220BF"/>
    <w:rsid w:val="00622FDF"/>
    <w:rsid w:val="00625912"/>
    <w:rsid w:val="00630493"/>
    <w:rsid w:val="00631BB9"/>
    <w:rsid w:val="00631DF0"/>
    <w:rsid w:val="0063341E"/>
    <w:rsid w:val="006337D5"/>
    <w:rsid w:val="006355E1"/>
    <w:rsid w:val="00635FEF"/>
    <w:rsid w:val="00637E85"/>
    <w:rsid w:val="0064245B"/>
    <w:rsid w:val="00643523"/>
    <w:rsid w:val="00643A74"/>
    <w:rsid w:val="0064497C"/>
    <w:rsid w:val="00645F2F"/>
    <w:rsid w:val="00647AEF"/>
    <w:rsid w:val="006518C5"/>
    <w:rsid w:val="00652200"/>
    <w:rsid w:val="00652AAC"/>
    <w:rsid w:val="00653135"/>
    <w:rsid w:val="00657232"/>
    <w:rsid w:val="0066049A"/>
    <w:rsid w:val="00662FF0"/>
    <w:rsid w:val="006644FA"/>
    <w:rsid w:val="00664817"/>
    <w:rsid w:val="00666AB1"/>
    <w:rsid w:val="00666C9D"/>
    <w:rsid w:val="006670E5"/>
    <w:rsid w:val="00667770"/>
    <w:rsid w:val="006712AF"/>
    <w:rsid w:val="00671505"/>
    <w:rsid w:val="0067195F"/>
    <w:rsid w:val="00673544"/>
    <w:rsid w:val="006738C7"/>
    <w:rsid w:val="00674B22"/>
    <w:rsid w:val="006752EE"/>
    <w:rsid w:val="00675719"/>
    <w:rsid w:val="00675D0D"/>
    <w:rsid w:val="0067656D"/>
    <w:rsid w:val="00676743"/>
    <w:rsid w:val="006773ED"/>
    <w:rsid w:val="00677705"/>
    <w:rsid w:val="00680CEF"/>
    <w:rsid w:val="00681E8D"/>
    <w:rsid w:val="006835C3"/>
    <w:rsid w:val="00684472"/>
    <w:rsid w:val="00684556"/>
    <w:rsid w:val="006901F4"/>
    <w:rsid w:val="006912A2"/>
    <w:rsid w:val="00691B51"/>
    <w:rsid w:val="0069256D"/>
    <w:rsid w:val="0069330E"/>
    <w:rsid w:val="00694226"/>
    <w:rsid w:val="00695639"/>
    <w:rsid w:val="00696234"/>
    <w:rsid w:val="00696749"/>
    <w:rsid w:val="006A0D06"/>
    <w:rsid w:val="006A30C7"/>
    <w:rsid w:val="006A72A3"/>
    <w:rsid w:val="006B23F6"/>
    <w:rsid w:val="006B3021"/>
    <w:rsid w:val="006B3364"/>
    <w:rsid w:val="006B39C3"/>
    <w:rsid w:val="006B63AA"/>
    <w:rsid w:val="006B69A9"/>
    <w:rsid w:val="006B6CED"/>
    <w:rsid w:val="006C15EF"/>
    <w:rsid w:val="006C391B"/>
    <w:rsid w:val="006C3EA3"/>
    <w:rsid w:val="006C4470"/>
    <w:rsid w:val="006C4C11"/>
    <w:rsid w:val="006C6E73"/>
    <w:rsid w:val="006C7B93"/>
    <w:rsid w:val="006C7E74"/>
    <w:rsid w:val="006D0AA2"/>
    <w:rsid w:val="006D2A5E"/>
    <w:rsid w:val="006D6D23"/>
    <w:rsid w:val="006D6D5E"/>
    <w:rsid w:val="006D76F7"/>
    <w:rsid w:val="006E06AB"/>
    <w:rsid w:val="006E27E8"/>
    <w:rsid w:val="006E2BCC"/>
    <w:rsid w:val="006E3C4B"/>
    <w:rsid w:val="006E42BC"/>
    <w:rsid w:val="006E5E25"/>
    <w:rsid w:val="006E6723"/>
    <w:rsid w:val="006E6784"/>
    <w:rsid w:val="006E6C88"/>
    <w:rsid w:val="006F0B1B"/>
    <w:rsid w:val="006F5315"/>
    <w:rsid w:val="006F6093"/>
    <w:rsid w:val="006F65B6"/>
    <w:rsid w:val="006F6C27"/>
    <w:rsid w:val="006F7A2D"/>
    <w:rsid w:val="0070163D"/>
    <w:rsid w:val="00705C6A"/>
    <w:rsid w:val="00706693"/>
    <w:rsid w:val="00710E48"/>
    <w:rsid w:val="00711DE0"/>
    <w:rsid w:val="00717652"/>
    <w:rsid w:val="00720B72"/>
    <w:rsid w:val="00722F2A"/>
    <w:rsid w:val="007238B2"/>
    <w:rsid w:val="00724D4B"/>
    <w:rsid w:val="00726D46"/>
    <w:rsid w:val="00727450"/>
    <w:rsid w:val="007319D5"/>
    <w:rsid w:val="0073218D"/>
    <w:rsid w:val="007324E0"/>
    <w:rsid w:val="007338E8"/>
    <w:rsid w:val="007341B6"/>
    <w:rsid w:val="00737E8D"/>
    <w:rsid w:val="00740943"/>
    <w:rsid w:val="00742281"/>
    <w:rsid w:val="007433CA"/>
    <w:rsid w:val="00743C9E"/>
    <w:rsid w:val="00747144"/>
    <w:rsid w:val="00747493"/>
    <w:rsid w:val="0075054B"/>
    <w:rsid w:val="00750718"/>
    <w:rsid w:val="00751341"/>
    <w:rsid w:val="00751D01"/>
    <w:rsid w:val="00752544"/>
    <w:rsid w:val="00753FB0"/>
    <w:rsid w:val="00755264"/>
    <w:rsid w:val="00755FA0"/>
    <w:rsid w:val="00756A5A"/>
    <w:rsid w:val="00757CBF"/>
    <w:rsid w:val="00760237"/>
    <w:rsid w:val="00764BF2"/>
    <w:rsid w:val="00764E52"/>
    <w:rsid w:val="007656DE"/>
    <w:rsid w:val="00765EB2"/>
    <w:rsid w:val="007666CB"/>
    <w:rsid w:val="007667C6"/>
    <w:rsid w:val="0077015F"/>
    <w:rsid w:val="0077066A"/>
    <w:rsid w:val="00770DAD"/>
    <w:rsid w:val="00771163"/>
    <w:rsid w:val="007722A0"/>
    <w:rsid w:val="007732DB"/>
    <w:rsid w:val="00776319"/>
    <w:rsid w:val="00776E1F"/>
    <w:rsid w:val="00777EF4"/>
    <w:rsid w:val="00782459"/>
    <w:rsid w:val="00783187"/>
    <w:rsid w:val="00783C01"/>
    <w:rsid w:val="00784CAC"/>
    <w:rsid w:val="00787B70"/>
    <w:rsid w:val="007904C7"/>
    <w:rsid w:val="007917E1"/>
    <w:rsid w:val="00792DC6"/>
    <w:rsid w:val="00792F07"/>
    <w:rsid w:val="007A2127"/>
    <w:rsid w:val="007A5A06"/>
    <w:rsid w:val="007B01A7"/>
    <w:rsid w:val="007B0343"/>
    <w:rsid w:val="007B1940"/>
    <w:rsid w:val="007B1E36"/>
    <w:rsid w:val="007B3071"/>
    <w:rsid w:val="007B36AB"/>
    <w:rsid w:val="007B440D"/>
    <w:rsid w:val="007B726A"/>
    <w:rsid w:val="007C18DA"/>
    <w:rsid w:val="007C1991"/>
    <w:rsid w:val="007C30C0"/>
    <w:rsid w:val="007D07F3"/>
    <w:rsid w:val="007D0B40"/>
    <w:rsid w:val="007D1C9E"/>
    <w:rsid w:val="007D1F17"/>
    <w:rsid w:val="007D31AD"/>
    <w:rsid w:val="007D39C4"/>
    <w:rsid w:val="007D4414"/>
    <w:rsid w:val="007D69CB"/>
    <w:rsid w:val="007D79D6"/>
    <w:rsid w:val="007E02B9"/>
    <w:rsid w:val="007E06E2"/>
    <w:rsid w:val="007E1CDF"/>
    <w:rsid w:val="007E2D75"/>
    <w:rsid w:val="007E326E"/>
    <w:rsid w:val="007E57EF"/>
    <w:rsid w:val="007E59DC"/>
    <w:rsid w:val="007E6102"/>
    <w:rsid w:val="007E6609"/>
    <w:rsid w:val="007E7ED3"/>
    <w:rsid w:val="007F17BF"/>
    <w:rsid w:val="007F36F3"/>
    <w:rsid w:val="007F3B9F"/>
    <w:rsid w:val="007F4518"/>
    <w:rsid w:val="007F4C5D"/>
    <w:rsid w:val="007F5BE2"/>
    <w:rsid w:val="007F5C7D"/>
    <w:rsid w:val="00800BAA"/>
    <w:rsid w:val="00806272"/>
    <w:rsid w:val="00806AEE"/>
    <w:rsid w:val="00806C4D"/>
    <w:rsid w:val="00807215"/>
    <w:rsid w:val="00810353"/>
    <w:rsid w:val="0081048B"/>
    <w:rsid w:val="00812A15"/>
    <w:rsid w:val="008149FC"/>
    <w:rsid w:val="00815293"/>
    <w:rsid w:val="00815BD1"/>
    <w:rsid w:val="00816E39"/>
    <w:rsid w:val="00820123"/>
    <w:rsid w:val="008204C3"/>
    <w:rsid w:val="00820551"/>
    <w:rsid w:val="00820A8A"/>
    <w:rsid w:val="0082649B"/>
    <w:rsid w:val="008329AC"/>
    <w:rsid w:val="00832D58"/>
    <w:rsid w:val="0083396E"/>
    <w:rsid w:val="00835C19"/>
    <w:rsid w:val="00836547"/>
    <w:rsid w:val="0083725D"/>
    <w:rsid w:val="0083743D"/>
    <w:rsid w:val="008400FD"/>
    <w:rsid w:val="00841DA1"/>
    <w:rsid w:val="008427C4"/>
    <w:rsid w:val="00842C46"/>
    <w:rsid w:val="0084504A"/>
    <w:rsid w:val="008453C4"/>
    <w:rsid w:val="00846D42"/>
    <w:rsid w:val="00847DDA"/>
    <w:rsid w:val="00850975"/>
    <w:rsid w:val="00851B51"/>
    <w:rsid w:val="00851C60"/>
    <w:rsid w:val="00853F31"/>
    <w:rsid w:val="008549DB"/>
    <w:rsid w:val="00854AB9"/>
    <w:rsid w:val="00857A17"/>
    <w:rsid w:val="00861602"/>
    <w:rsid w:val="0086400C"/>
    <w:rsid w:val="008644FD"/>
    <w:rsid w:val="00864B76"/>
    <w:rsid w:val="008663CD"/>
    <w:rsid w:val="00866860"/>
    <w:rsid w:val="00872E75"/>
    <w:rsid w:val="008779F0"/>
    <w:rsid w:val="0088054A"/>
    <w:rsid w:val="00880D92"/>
    <w:rsid w:val="008810A1"/>
    <w:rsid w:val="00884181"/>
    <w:rsid w:val="00886CAA"/>
    <w:rsid w:val="008918E3"/>
    <w:rsid w:val="00891E87"/>
    <w:rsid w:val="008934D7"/>
    <w:rsid w:val="00893568"/>
    <w:rsid w:val="00893CF2"/>
    <w:rsid w:val="00894A29"/>
    <w:rsid w:val="00895024"/>
    <w:rsid w:val="00896D3C"/>
    <w:rsid w:val="008A0324"/>
    <w:rsid w:val="008A129F"/>
    <w:rsid w:val="008A1B7E"/>
    <w:rsid w:val="008A2B41"/>
    <w:rsid w:val="008A3709"/>
    <w:rsid w:val="008A6639"/>
    <w:rsid w:val="008B0A31"/>
    <w:rsid w:val="008B2967"/>
    <w:rsid w:val="008B79F6"/>
    <w:rsid w:val="008C0530"/>
    <w:rsid w:val="008C0DEF"/>
    <w:rsid w:val="008C1472"/>
    <w:rsid w:val="008C2740"/>
    <w:rsid w:val="008C3140"/>
    <w:rsid w:val="008C3BB0"/>
    <w:rsid w:val="008C4162"/>
    <w:rsid w:val="008C4310"/>
    <w:rsid w:val="008C47E9"/>
    <w:rsid w:val="008C5009"/>
    <w:rsid w:val="008C5F38"/>
    <w:rsid w:val="008C6D98"/>
    <w:rsid w:val="008C6D9C"/>
    <w:rsid w:val="008C6EAC"/>
    <w:rsid w:val="008C7723"/>
    <w:rsid w:val="008C7854"/>
    <w:rsid w:val="008C7CED"/>
    <w:rsid w:val="008D0057"/>
    <w:rsid w:val="008D2C99"/>
    <w:rsid w:val="008D5EBA"/>
    <w:rsid w:val="008D668E"/>
    <w:rsid w:val="008D766C"/>
    <w:rsid w:val="008E0372"/>
    <w:rsid w:val="008E054E"/>
    <w:rsid w:val="008E26C0"/>
    <w:rsid w:val="008E474F"/>
    <w:rsid w:val="008E4DF2"/>
    <w:rsid w:val="008E5714"/>
    <w:rsid w:val="008E5D3F"/>
    <w:rsid w:val="008E7EEB"/>
    <w:rsid w:val="008F17AA"/>
    <w:rsid w:val="008F28C8"/>
    <w:rsid w:val="008F2A5C"/>
    <w:rsid w:val="008F7D15"/>
    <w:rsid w:val="00900E1F"/>
    <w:rsid w:val="00901E5E"/>
    <w:rsid w:val="009029F1"/>
    <w:rsid w:val="009046AB"/>
    <w:rsid w:val="00907793"/>
    <w:rsid w:val="0091577A"/>
    <w:rsid w:val="00916165"/>
    <w:rsid w:val="00920466"/>
    <w:rsid w:val="00920921"/>
    <w:rsid w:val="009209D9"/>
    <w:rsid w:val="00922B23"/>
    <w:rsid w:val="00922CA1"/>
    <w:rsid w:val="00923331"/>
    <w:rsid w:val="009250AB"/>
    <w:rsid w:val="00925953"/>
    <w:rsid w:val="00925E8C"/>
    <w:rsid w:val="009260D4"/>
    <w:rsid w:val="009265E5"/>
    <w:rsid w:val="009316BC"/>
    <w:rsid w:val="0093315D"/>
    <w:rsid w:val="00933CB9"/>
    <w:rsid w:val="0093533F"/>
    <w:rsid w:val="009359CC"/>
    <w:rsid w:val="00936681"/>
    <w:rsid w:val="00940FC5"/>
    <w:rsid w:val="00941E8D"/>
    <w:rsid w:val="009426F5"/>
    <w:rsid w:val="0094660E"/>
    <w:rsid w:val="00946EAF"/>
    <w:rsid w:val="009479B3"/>
    <w:rsid w:val="0095020A"/>
    <w:rsid w:val="00952B1C"/>
    <w:rsid w:val="00952C4B"/>
    <w:rsid w:val="009545F5"/>
    <w:rsid w:val="00957A90"/>
    <w:rsid w:val="00961CE2"/>
    <w:rsid w:val="00964A7E"/>
    <w:rsid w:val="00964EB8"/>
    <w:rsid w:val="009676AB"/>
    <w:rsid w:val="00970173"/>
    <w:rsid w:val="00970C25"/>
    <w:rsid w:val="00972C62"/>
    <w:rsid w:val="00973250"/>
    <w:rsid w:val="00975352"/>
    <w:rsid w:val="009763B1"/>
    <w:rsid w:val="009764F5"/>
    <w:rsid w:val="00977B46"/>
    <w:rsid w:val="00982538"/>
    <w:rsid w:val="00983147"/>
    <w:rsid w:val="009846EE"/>
    <w:rsid w:val="0098508F"/>
    <w:rsid w:val="00985249"/>
    <w:rsid w:val="00986036"/>
    <w:rsid w:val="00987DBE"/>
    <w:rsid w:val="009947AF"/>
    <w:rsid w:val="0099640B"/>
    <w:rsid w:val="009A2AEC"/>
    <w:rsid w:val="009A3EB9"/>
    <w:rsid w:val="009A4B21"/>
    <w:rsid w:val="009A57E3"/>
    <w:rsid w:val="009A5F57"/>
    <w:rsid w:val="009A7C69"/>
    <w:rsid w:val="009B0A0F"/>
    <w:rsid w:val="009B16FA"/>
    <w:rsid w:val="009B577D"/>
    <w:rsid w:val="009B588C"/>
    <w:rsid w:val="009B69BC"/>
    <w:rsid w:val="009B6B59"/>
    <w:rsid w:val="009B6FFE"/>
    <w:rsid w:val="009C1043"/>
    <w:rsid w:val="009C147A"/>
    <w:rsid w:val="009C1852"/>
    <w:rsid w:val="009C2699"/>
    <w:rsid w:val="009C3CC8"/>
    <w:rsid w:val="009C4756"/>
    <w:rsid w:val="009C4B2D"/>
    <w:rsid w:val="009C51AB"/>
    <w:rsid w:val="009C5516"/>
    <w:rsid w:val="009C6E5C"/>
    <w:rsid w:val="009C6F56"/>
    <w:rsid w:val="009D3D4F"/>
    <w:rsid w:val="009D44A7"/>
    <w:rsid w:val="009D6ED8"/>
    <w:rsid w:val="009D7A17"/>
    <w:rsid w:val="009D7BFB"/>
    <w:rsid w:val="009E038B"/>
    <w:rsid w:val="009E4740"/>
    <w:rsid w:val="009E547A"/>
    <w:rsid w:val="009E5BCB"/>
    <w:rsid w:val="009E6A03"/>
    <w:rsid w:val="009E7F75"/>
    <w:rsid w:val="009F1968"/>
    <w:rsid w:val="009F231E"/>
    <w:rsid w:val="009F2F05"/>
    <w:rsid w:val="009F5DA1"/>
    <w:rsid w:val="009F644E"/>
    <w:rsid w:val="009F752F"/>
    <w:rsid w:val="00A02B70"/>
    <w:rsid w:val="00A10A5A"/>
    <w:rsid w:val="00A11F21"/>
    <w:rsid w:val="00A12C07"/>
    <w:rsid w:val="00A13962"/>
    <w:rsid w:val="00A20A21"/>
    <w:rsid w:val="00A23A36"/>
    <w:rsid w:val="00A24DAC"/>
    <w:rsid w:val="00A2627C"/>
    <w:rsid w:val="00A26EC4"/>
    <w:rsid w:val="00A3092D"/>
    <w:rsid w:val="00A30977"/>
    <w:rsid w:val="00A33AE5"/>
    <w:rsid w:val="00A33C14"/>
    <w:rsid w:val="00A33C94"/>
    <w:rsid w:val="00A34934"/>
    <w:rsid w:val="00A34E3E"/>
    <w:rsid w:val="00A367CE"/>
    <w:rsid w:val="00A36B15"/>
    <w:rsid w:val="00A40370"/>
    <w:rsid w:val="00A43854"/>
    <w:rsid w:val="00A439FC"/>
    <w:rsid w:val="00A4441F"/>
    <w:rsid w:val="00A44471"/>
    <w:rsid w:val="00A45A1E"/>
    <w:rsid w:val="00A475D1"/>
    <w:rsid w:val="00A4783B"/>
    <w:rsid w:val="00A47991"/>
    <w:rsid w:val="00A5091B"/>
    <w:rsid w:val="00A55453"/>
    <w:rsid w:val="00A55AA6"/>
    <w:rsid w:val="00A57B1F"/>
    <w:rsid w:val="00A61715"/>
    <w:rsid w:val="00A6332D"/>
    <w:rsid w:val="00A6539A"/>
    <w:rsid w:val="00A654FE"/>
    <w:rsid w:val="00A66D25"/>
    <w:rsid w:val="00A704EB"/>
    <w:rsid w:val="00A70A8B"/>
    <w:rsid w:val="00A71D91"/>
    <w:rsid w:val="00A72B42"/>
    <w:rsid w:val="00A745B7"/>
    <w:rsid w:val="00A755F1"/>
    <w:rsid w:val="00A80B4D"/>
    <w:rsid w:val="00A81DD2"/>
    <w:rsid w:val="00A82AE6"/>
    <w:rsid w:val="00A83DDD"/>
    <w:rsid w:val="00A8751F"/>
    <w:rsid w:val="00A87960"/>
    <w:rsid w:val="00A9101D"/>
    <w:rsid w:val="00A92123"/>
    <w:rsid w:val="00A92785"/>
    <w:rsid w:val="00A935D8"/>
    <w:rsid w:val="00A93CED"/>
    <w:rsid w:val="00A941D4"/>
    <w:rsid w:val="00A94ECC"/>
    <w:rsid w:val="00A9634D"/>
    <w:rsid w:val="00AA0058"/>
    <w:rsid w:val="00AA113F"/>
    <w:rsid w:val="00AA495A"/>
    <w:rsid w:val="00AA4C0D"/>
    <w:rsid w:val="00AA63F1"/>
    <w:rsid w:val="00AA70CB"/>
    <w:rsid w:val="00AB0566"/>
    <w:rsid w:val="00AB0755"/>
    <w:rsid w:val="00AB0E10"/>
    <w:rsid w:val="00AB23CC"/>
    <w:rsid w:val="00AB2FBC"/>
    <w:rsid w:val="00AB57A7"/>
    <w:rsid w:val="00AB7EA8"/>
    <w:rsid w:val="00AC1D42"/>
    <w:rsid w:val="00AC2E42"/>
    <w:rsid w:val="00AC38B9"/>
    <w:rsid w:val="00AC42B5"/>
    <w:rsid w:val="00AC4FF5"/>
    <w:rsid w:val="00AC723B"/>
    <w:rsid w:val="00AD2441"/>
    <w:rsid w:val="00AD3E79"/>
    <w:rsid w:val="00AD6F00"/>
    <w:rsid w:val="00AE0382"/>
    <w:rsid w:val="00AE0413"/>
    <w:rsid w:val="00AE0529"/>
    <w:rsid w:val="00AE1E87"/>
    <w:rsid w:val="00AE2399"/>
    <w:rsid w:val="00AE7DCE"/>
    <w:rsid w:val="00AE7EC5"/>
    <w:rsid w:val="00AF0774"/>
    <w:rsid w:val="00AF1089"/>
    <w:rsid w:val="00AF1735"/>
    <w:rsid w:val="00AF17BD"/>
    <w:rsid w:val="00AF18C8"/>
    <w:rsid w:val="00AF1A72"/>
    <w:rsid w:val="00AF338F"/>
    <w:rsid w:val="00AF3582"/>
    <w:rsid w:val="00AF4E74"/>
    <w:rsid w:val="00AF6180"/>
    <w:rsid w:val="00AF783F"/>
    <w:rsid w:val="00AF7C18"/>
    <w:rsid w:val="00AF7D1F"/>
    <w:rsid w:val="00B0072F"/>
    <w:rsid w:val="00B00B6F"/>
    <w:rsid w:val="00B010D4"/>
    <w:rsid w:val="00B01DBA"/>
    <w:rsid w:val="00B0252A"/>
    <w:rsid w:val="00B03600"/>
    <w:rsid w:val="00B046D4"/>
    <w:rsid w:val="00B05CA8"/>
    <w:rsid w:val="00B05EED"/>
    <w:rsid w:val="00B06888"/>
    <w:rsid w:val="00B069DD"/>
    <w:rsid w:val="00B0740A"/>
    <w:rsid w:val="00B07A26"/>
    <w:rsid w:val="00B07D26"/>
    <w:rsid w:val="00B07EE5"/>
    <w:rsid w:val="00B102C3"/>
    <w:rsid w:val="00B105A8"/>
    <w:rsid w:val="00B1245D"/>
    <w:rsid w:val="00B12CEE"/>
    <w:rsid w:val="00B13F49"/>
    <w:rsid w:val="00B14461"/>
    <w:rsid w:val="00B15952"/>
    <w:rsid w:val="00B15A03"/>
    <w:rsid w:val="00B17232"/>
    <w:rsid w:val="00B2030A"/>
    <w:rsid w:val="00B20E3A"/>
    <w:rsid w:val="00B215EE"/>
    <w:rsid w:val="00B21C8B"/>
    <w:rsid w:val="00B2313B"/>
    <w:rsid w:val="00B24F82"/>
    <w:rsid w:val="00B3291D"/>
    <w:rsid w:val="00B34125"/>
    <w:rsid w:val="00B353C9"/>
    <w:rsid w:val="00B36A83"/>
    <w:rsid w:val="00B40ECB"/>
    <w:rsid w:val="00B41E0C"/>
    <w:rsid w:val="00B42BC4"/>
    <w:rsid w:val="00B43C7B"/>
    <w:rsid w:val="00B4491E"/>
    <w:rsid w:val="00B45559"/>
    <w:rsid w:val="00B457C9"/>
    <w:rsid w:val="00B46E9C"/>
    <w:rsid w:val="00B47748"/>
    <w:rsid w:val="00B50E1F"/>
    <w:rsid w:val="00B51B34"/>
    <w:rsid w:val="00B51CD7"/>
    <w:rsid w:val="00B52AF4"/>
    <w:rsid w:val="00B52C9E"/>
    <w:rsid w:val="00B530EC"/>
    <w:rsid w:val="00B5446F"/>
    <w:rsid w:val="00B565A8"/>
    <w:rsid w:val="00B576EA"/>
    <w:rsid w:val="00B60134"/>
    <w:rsid w:val="00B61C98"/>
    <w:rsid w:val="00B63433"/>
    <w:rsid w:val="00B655B8"/>
    <w:rsid w:val="00B6798F"/>
    <w:rsid w:val="00B7043A"/>
    <w:rsid w:val="00B72078"/>
    <w:rsid w:val="00B72815"/>
    <w:rsid w:val="00B73AD1"/>
    <w:rsid w:val="00B73C42"/>
    <w:rsid w:val="00B73EB0"/>
    <w:rsid w:val="00B761E8"/>
    <w:rsid w:val="00B8021A"/>
    <w:rsid w:val="00B830E5"/>
    <w:rsid w:val="00B84ADF"/>
    <w:rsid w:val="00B85E2C"/>
    <w:rsid w:val="00B87ECE"/>
    <w:rsid w:val="00B90049"/>
    <w:rsid w:val="00B90248"/>
    <w:rsid w:val="00B91460"/>
    <w:rsid w:val="00B92C1A"/>
    <w:rsid w:val="00B9394E"/>
    <w:rsid w:val="00B94B95"/>
    <w:rsid w:val="00B94E76"/>
    <w:rsid w:val="00B94F03"/>
    <w:rsid w:val="00B9685C"/>
    <w:rsid w:val="00B97D29"/>
    <w:rsid w:val="00BA1FB4"/>
    <w:rsid w:val="00BA2EEC"/>
    <w:rsid w:val="00BA32D9"/>
    <w:rsid w:val="00BA4913"/>
    <w:rsid w:val="00BA4C7B"/>
    <w:rsid w:val="00BA5689"/>
    <w:rsid w:val="00BA5770"/>
    <w:rsid w:val="00BA6FF2"/>
    <w:rsid w:val="00BB18C5"/>
    <w:rsid w:val="00BB314C"/>
    <w:rsid w:val="00BB431C"/>
    <w:rsid w:val="00BB4B27"/>
    <w:rsid w:val="00BB5C85"/>
    <w:rsid w:val="00BB6F3A"/>
    <w:rsid w:val="00BB72ED"/>
    <w:rsid w:val="00BC2066"/>
    <w:rsid w:val="00BC2662"/>
    <w:rsid w:val="00BC3FA1"/>
    <w:rsid w:val="00BC4312"/>
    <w:rsid w:val="00BC7079"/>
    <w:rsid w:val="00BD1294"/>
    <w:rsid w:val="00BD1350"/>
    <w:rsid w:val="00BD1D37"/>
    <w:rsid w:val="00BD57E2"/>
    <w:rsid w:val="00BD5B3C"/>
    <w:rsid w:val="00BD6284"/>
    <w:rsid w:val="00BD6788"/>
    <w:rsid w:val="00BD6962"/>
    <w:rsid w:val="00BE0B1A"/>
    <w:rsid w:val="00BE1932"/>
    <w:rsid w:val="00BE1BCE"/>
    <w:rsid w:val="00BE2194"/>
    <w:rsid w:val="00BE237F"/>
    <w:rsid w:val="00BE3963"/>
    <w:rsid w:val="00BE3D1B"/>
    <w:rsid w:val="00BE3F92"/>
    <w:rsid w:val="00BE4327"/>
    <w:rsid w:val="00BE538F"/>
    <w:rsid w:val="00BE5BC0"/>
    <w:rsid w:val="00BE6BD7"/>
    <w:rsid w:val="00BF056D"/>
    <w:rsid w:val="00BF059E"/>
    <w:rsid w:val="00BF16D6"/>
    <w:rsid w:val="00BF1F75"/>
    <w:rsid w:val="00BF33E9"/>
    <w:rsid w:val="00BF4E27"/>
    <w:rsid w:val="00BF6C89"/>
    <w:rsid w:val="00BF7FD0"/>
    <w:rsid w:val="00C014FF"/>
    <w:rsid w:val="00C016D2"/>
    <w:rsid w:val="00C01E85"/>
    <w:rsid w:val="00C038EC"/>
    <w:rsid w:val="00C04B3C"/>
    <w:rsid w:val="00C0568C"/>
    <w:rsid w:val="00C059A5"/>
    <w:rsid w:val="00C07D2D"/>
    <w:rsid w:val="00C109DB"/>
    <w:rsid w:val="00C14C44"/>
    <w:rsid w:val="00C15AAB"/>
    <w:rsid w:val="00C20E1B"/>
    <w:rsid w:val="00C235BB"/>
    <w:rsid w:val="00C24334"/>
    <w:rsid w:val="00C24A3E"/>
    <w:rsid w:val="00C25E8D"/>
    <w:rsid w:val="00C2655E"/>
    <w:rsid w:val="00C269F3"/>
    <w:rsid w:val="00C31E2D"/>
    <w:rsid w:val="00C32890"/>
    <w:rsid w:val="00C35354"/>
    <w:rsid w:val="00C37913"/>
    <w:rsid w:val="00C41A04"/>
    <w:rsid w:val="00C453CA"/>
    <w:rsid w:val="00C46EB3"/>
    <w:rsid w:val="00C471BF"/>
    <w:rsid w:val="00C52ED8"/>
    <w:rsid w:val="00C53DDA"/>
    <w:rsid w:val="00C55374"/>
    <w:rsid w:val="00C559AD"/>
    <w:rsid w:val="00C56E6E"/>
    <w:rsid w:val="00C57DFB"/>
    <w:rsid w:val="00C6294A"/>
    <w:rsid w:val="00C62B13"/>
    <w:rsid w:val="00C62C40"/>
    <w:rsid w:val="00C64D67"/>
    <w:rsid w:val="00C6501B"/>
    <w:rsid w:val="00C66F72"/>
    <w:rsid w:val="00C676FB"/>
    <w:rsid w:val="00C72E6E"/>
    <w:rsid w:val="00C750E8"/>
    <w:rsid w:val="00C77397"/>
    <w:rsid w:val="00C8150D"/>
    <w:rsid w:val="00C8241E"/>
    <w:rsid w:val="00C82DCC"/>
    <w:rsid w:val="00C830D4"/>
    <w:rsid w:val="00C84682"/>
    <w:rsid w:val="00C85030"/>
    <w:rsid w:val="00C853EA"/>
    <w:rsid w:val="00C859D4"/>
    <w:rsid w:val="00C862AE"/>
    <w:rsid w:val="00C87787"/>
    <w:rsid w:val="00C92832"/>
    <w:rsid w:val="00C9328A"/>
    <w:rsid w:val="00C93916"/>
    <w:rsid w:val="00C94AEC"/>
    <w:rsid w:val="00C950F0"/>
    <w:rsid w:val="00C96AEF"/>
    <w:rsid w:val="00CA24CF"/>
    <w:rsid w:val="00CA4281"/>
    <w:rsid w:val="00CA4709"/>
    <w:rsid w:val="00CA57F0"/>
    <w:rsid w:val="00CA5AE0"/>
    <w:rsid w:val="00CB0B9E"/>
    <w:rsid w:val="00CB12DE"/>
    <w:rsid w:val="00CB2287"/>
    <w:rsid w:val="00CB2992"/>
    <w:rsid w:val="00CB5CA8"/>
    <w:rsid w:val="00CB5E67"/>
    <w:rsid w:val="00CC106C"/>
    <w:rsid w:val="00CD134F"/>
    <w:rsid w:val="00CD2136"/>
    <w:rsid w:val="00CD31CD"/>
    <w:rsid w:val="00CD3F9E"/>
    <w:rsid w:val="00CE0921"/>
    <w:rsid w:val="00CE1142"/>
    <w:rsid w:val="00CE1607"/>
    <w:rsid w:val="00CE1E4B"/>
    <w:rsid w:val="00CE24D9"/>
    <w:rsid w:val="00CE25F8"/>
    <w:rsid w:val="00CE4FC1"/>
    <w:rsid w:val="00CE569B"/>
    <w:rsid w:val="00CE6168"/>
    <w:rsid w:val="00CF0981"/>
    <w:rsid w:val="00CF0D24"/>
    <w:rsid w:val="00CF39F8"/>
    <w:rsid w:val="00CF4DF5"/>
    <w:rsid w:val="00CF58A9"/>
    <w:rsid w:val="00CF7618"/>
    <w:rsid w:val="00D0022A"/>
    <w:rsid w:val="00D0475C"/>
    <w:rsid w:val="00D07688"/>
    <w:rsid w:val="00D105F1"/>
    <w:rsid w:val="00D1358A"/>
    <w:rsid w:val="00D14760"/>
    <w:rsid w:val="00D15207"/>
    <w:rsid w:val="00D15BC6"/>
    <w:rsid w:val="00D163A4"/>
    <w:rsid w:val="00D167B6"/>
    <w:rsid w:val="00D16B5C"/>
    <w:rsid w:val="00D16C30"/>
    <w:rsid w:val="00D228D1"/>
    <w:rsid w:val="00D2506C"/>
    <w:rsid w:val="00D25081"/>
    <w:rsid w:val="00D266A8"/>
    <w:rsid w:val="00D2726E"/>
    <w:rsid w:val="00D27E61"/>
    <w:rsid w:val="00D303CE"/>
    <w:rsid w:val="00D3109F"/>
    <w:rsid w:val="00D31A0D"/>
    <w:rsid w:val="00D33C60"/>
    <w:rsid w:val="00D34442"/>
    <w:rsid w:val="00D346F1"/>
    <w:rsid w:val="00D3470E"/>
    <w:rsid w:val="00D34769"/>
    <w:rsid w:val="00D34979"/>
    <w:rsid w:val="00D35143"/>
    <w:rsid w:val="00D35B73"/>
    <w:rsid w:val="00D35C66"/>
    <w:rsid w:val="00D3647C"/>
    <w:rsid w:val="00D402DC"/>
    <w:rsid w:val="00D40673"/>
    <w:rsid w:val="00D41674"/>
    <w:rsid w:val="00D42B22"/>
    <w:rsid w:val="00D42F62"/>
    <w:rsid w:val="00D436DB"/>
    <w:rsid w:val="00D467B7"/>
    <w:rsid w:val="00D4768C"/>
    <w:rsid w:val="00D5159B"/>
    <w:rsid w:val="00D52760"/>
    <w:rsid w:val="00D53B3C"/>
    <w:rsid w:val="00D54216"/>
    <w:rsid w:val="00D560FC"/>
    <w:rsid w:val="00D563F4"/>
    <w:rsid w:val="00D565B5"/>
    <w:rsid w:val="00D565DC"/>
    <w:rsid w:val="00D5668A"/>
    <w:rsid w:val="00D608C2"/>
    <w:rsid w:val="00D60B33"/>
    <w:rsid w:val="00D61164"/>
    <w:rsid w:val="00D615C3"/>
    <w:rsid w:val="00D650CD"/>
    <w:rsid w:val="00D6566A"/>
    <w:rsid w:val="00D6610E"/>
    <w:rsid w:val="00D67666"/>
    <w:rsid w:val="00D70172"/>
    <w:rsid w:val="00D71BB9"/>
    <w:rsid w:val="00D7368B"/>
    <w:rsid w:val="00D73D75"/>
    <w:rsid w:val="00D74BE4"/>
    <w:rsid w:val="00D80519"/>
    <w:rsid w:val="00D837D4"/>
    <w:rsid w:val="00D8388A"/>
    <w:rsid w:val="00D83CDB"/>
    <w:rsid w:val="00D91DF2"/>
    <w:rsid w:val="00D920B7"/>
    <w:rsid w:val="00D92A9A"/>
    <w:rsid w:val="00D933AC"/>
    <w:rsid w:val="00D93975"/>
    <w:rsid w:val="00D972FD"/>
    <w:rsid w:val="00DA08E3"/>
    <w:rsid w:val="00DA4112"/>
    <w:rsid w:val="00DA4145"/>
    <w:rsid w:val="00DA473C"/>
    <w:rsid w:val="00DA4A11"/>
    <w:rsid w:val="00DA6AC8"/>
    <w:rsid w:val="00DA718A"/>
    <w:rsid w:val="00DA76B0"/>
    <w:rsid w:val="00DA7C11"/>
    <w:rsid w:val="00DB1B07"/>
    <w:rsid w:val="00DB5292"/>
    <w:rsid w:val="00DC17C2"/>
    <w:rsid w:val="00DC204A"/>
    <w:rsid w:val="00DC28CA"/>
    <w:rsid w:val="00DC3447"/>
    <w:rsid w:val="00DC5544"/>
    <w:rsid w:val="00DC5D9A"/>
    <w:rsid w:val="00DC79FB"/>
    <w:rsid w:val="00DD025F"/>
    <w:rsid w:val="00DD2151"/>
    <w:rsid w:val="00DD3161"/>
    <w:rsid w:val="00DD5808"/>
    <w:rsid w:val="00DD668F"/>
    <w:rsid w:val="00DD761A"/>
    <w:rsid w:val="00DE1868"/>
    <w:rsid w:val="00DE4679"/>
    <w:rsid w:val="00DE5FB2"/>
    <w:rsid w:val="00DE61F1"/>
    <w:rsid w:val="00DF0777"/>
    <w:rsid w:val="00DF0CCA"/>
    <w:rsid w:val="00DF1E8F"/>
    <w:rsid w:val="00DF3168"/>
    <w:rsid w:val="00DF53F0"/>
    <w:rsid w:val="00DF6C73"/>
    <w:rsid w:val="00DF7A0C"/>
    <w:rsid w:val="00E02BF0"/>
    <w:rsid w:val="00E04A5D"/>
    <w:rsid w:val="00E05DB7"/>
    <w:rsid w:val="00E073B0"/>
    <w:rsid w:val="00E07527"/>
    <w:rsid w:val="00E1084E"/>
    <w:rsid w:val="00E112BE"/>
    <w:rsid w:val="00E12632"/>
    <w:rsid w:val="00E126CF"/>
    <w:rsid w:val="00E12AFE"/>
    <w:rsid w:val="00E12F59"/>
    <w:rsid w:val="00E13134"/>
    <w:rsid w:val="00E132C6"/>
    <w:rsid w:val="00E1401A"/>
    <w:rsid w:val="00E14192"/>
    <w:rsid w:val="00E17D63"/>
    <w:rsid w:val="00E17F02"/>
    <w:rsid w:val="00E2094D"/>
    <w:rsid w:val="00E21C59"/>
    <w:rsid w:val="00E22258"/>
    <w:rsid w:val="00E232D0"/>
    <w:rsid w:val="00E25164"/>
    <w:rsid w:val="00E26457"/>
    <w:rsid w:val="00E26E3F"/>
    <w:rsid w:val="00E27488"/>
    <w:rsid w:val="00E342D3"/>
    <w:rsid w:val="00E36AC5"/>
    <w:rsid w:val="00E378DB"/>
    <w:rsid w:val="00E41DD2"/>
    <w:rsid w:val="00E43B3C"/>
    <w:rsid w:val="00E453DC"/>
    <w:rsid w:val="00E45BA2"/>
    <w:rsid w:val="00E465D4"/>
    <w:rsid w:val="00E474AD"/>
    <w:rsid w:val="00E477EF"/>
    <w:rsid w:val="00E47E18"/>
    <w:rsid w:val="00E47F27"/>
    <w:rsid w:val="00E5107E"/>
    <w:rsid w:val="00E5123D"/>
    <w:rsid w:val="00E5331D"/>
    <w:rsid w:val="00E53F04"/>
    <w:rsid w:val="00E56AEA"/>
    <w:rsid w:val="00E60458"/>
    <w:rsid w:val="00E611E5"/>
    <w:rsid w:val="00E61CDE"/>
    <w:rsid w:val="00E62A6B"/>
    <w:rsid w:val="00E62D4C"/>
    <w:rsid w:val="00E63036"/>
    <w:rsid w:val="00E63D38"/>
    <w:rsid w:val="00E63FA7"/>
    <w:rsid w:val="00E64A2D"/>
    <w:rsid w:val="00E64BCD"/>
    <w:rsid w:val="00E64F99"/>
    <w:rsid w:val="00E65F42"/>
    <w:rsid w:val="00E66930"/>
    <w:rsid w:val="00E67E6A"/>
    <w:rsid w:val="00E701B6"/>
    <w:rsid w:val="00E70D73"/>
    <w:rsid w:val="00E72AEB"/>
    <w:rsid w:val="00E72DA2"/>
    <w:rsid w:val="00E73262"/>
    <w:rsid w:val="00E73EE0"/>
    <w:rsid w:val="00E74D47"/>
    <w:rsid w:val="00E74DB5"/>
    <w:rsid w:val="00E7522D"/>
    <w:rsid w:val="00E75316"/>
    <w:rsid w:val="00E76C9A"/>
    <w:rsid w:val="00E7719C"/>
    <w:rsid w:val="00E84B40"/>
    <w:rsid w:val="00E84BF8"/>
    <w:rsid w:val="00E852DC"/>
    <w:rsid w:val="00E86E57"/>
    <w:rsid w:val="00E870DE"/>
    <w:rsid w:val="00E87813"/>
    <w:rsid w:val="00E96D11"/>
    <w:rsid w:val="00E97237"/>
    <w:rsid w:val="00EA1075"/>
    <w:rsid w:val="00EB0E5D"/>
    <w:rsid w:val="00EB26B3"/>
    <w:rsid w:val="00EB2C28"/>
    <w:rsid w:val="00EB4262"/>
    <w:rsid w:val="00EB672D"/>
    <w:rsid w:val="00EB6773"/>
    <w:rsid w:val="00EB735D"/>
    <w:rsid w:val="00EC3FA4"/>
    <w:rsid w:val="00EC548C"/>
    <w:rsid w:val="00EC63E6"/>
    <w:rsid w:val="00EC6863"/>
    <w:rsid w:val="00EC74F5"/>
    <w:rsid w:val="00ED03D7"/>
    <w:rsid w:val="00ED42FC"/>
    <w:rsid w:val="00ED4C5E"/>
    <w:rsid w:val="00ED7588"/>
    <w:rsid w:val="00EE05AB"/>
    <w:rsid w:val="00EE0DB8"/>
    <w:rsid w:val="00EE1074"/>
    <w:rsid w:val="00EE2071"/>
    <w:rsid w:val="00EE3660"/>
    <w:rsid w:val="00EE7E81"/>
    <w:rsid w:val="00EF1443"/>
    <w:rsid w:val="00EF2629"/>
    <w:rsid w:val="00EF2E7D"/>
    <w:rsid w:val="00EF502D"/>
    <w:rsid w:val="00EF62FB"/>
    <w:rsid w:val="00EF6EA6"/>
    <w:rsid w:val="00EF6F6C"/>
    <w:rsid w:val="00EF79F1"/>
    <w:rsid w:val="00EF7C2A"/>
    <w:rsid w:val="00F026A2"/>
    <w:rsid w:val="00F0745C"/>
    <w:rsid w:val="00F077F9"/>
    <w:rsid w:val="00F1088E"/>
    <w:rsid w:val="00F10F85"/>
    <w:rsid w:val="00F1402C"/>
    <w:rsid w:val="00F15930"/>
    <w:rsid w:val="00F201DD"/>
    <w:rsid w:val="00F22104"/>
    <w:rsid w:val="00F232F0"/>
    <w:rsid w:val="00F239EA"/>
    <w:rsid w:val="00F25F76"/>
    <w:rsid w:val="00F26B26"/>
    <w:rsid w:val="00F33A83"/>
    <w:rsid w:val="00F34344"/>
    <w:rsid w:val="00F348C4"/>
    <w:rsid w:val="00F36278"/>
    <w:rsid w:val="00F3653E"/>
    <w:rsid w:val="00F375FE"/>
    <w:rsid w:val="00F43827"/>
    <w:rsid w:val="00F441D3"/>
    <w:rsid w:val="00F460F0"/>
    <w:rsid w:val="00F4697F"/>
    <w:rsid w:val="00F50055"/>
    <w:rsid w:val="00F507B4"/>
    <w:rsid w:val="00F509FE"/>
    <w:rsid w:val="00F50D1C"/>
    <w:rsid w:val="00F52278"/>
    <w:rsid w:val="00F53EE1"/>
    <w:rsid w:val="00F545BF"/>
    <w:rsid w:val="00F54611"/>
    <w:rsid w:val="00F55B4C"/>
    <w:rsid w:val="00F55EBC"/>
    <w:rsid w:val="00F56D96"/>
    <w:rsid w:val="00F610C0"/>
    <w:rsid w:val="00F61D4E"/>
    <w:rsid w:val="00F61E01"/>
    <w:rsid w:val="00F62314"/>
    <w:rsid w:val="00F62B43"/>
    <w:rsid w:val="00F63BBE"/>
    <w:rsid w:val="00F6512F"/>
    <w:rsid w:val="00F6567A"/>
    <w:rsid w:val="00F664D7"/>
    <w:rsid w:val="00F66B53"/>
    <w:rsid w:val="00F67495"/>
    <w:rsid w:val="00F67E1B"/>
    <w:rsid w:val="00F700E6"/>
    <w:rsid w:val="00F706DE"/>
    <w:rsid w:val="00F70B2A"/>
    <w:rsid w:val="00F726D3"/>
    <w:rsid w:val="00F729BC"/>
    <w:rsid w:val="00F74AEF"/>
    <w:rsid w:val="00F76DF9"/>
    <w:rsid w:val="00F77586"/>
    <w:rsid w:val="00F80F87"/>
    <w:rsid w:val="00F83280"/>
    <w:rsid w:val="00F837DE"/>
    <w:rsid w:val="00F84826"/>
    <w:rsid w:val="00F85102"/>
    <w:rsid w:val="00F859A8"/>
    <w:rsid w:val="00F85DD6"/>
    <w:rsid w:val="00F866C1"/>
    <w:rsid w:val="00F86C1D"/>
    <w:rsid w:val="00F91EFD"/>
    <w:rsid w:val="00F92440"/>
    <w:rsid w:val="00F948C0"/>
    <w:rsid w:val="00F965E5"/>
    <w:rsid w:val="00F97870"/>
    <w:rsid w:val="00FA11FD"/>
    <w:rsid w:val="00FA1D73"/>
    <w:rsid w:val="00FA4FD8"/>
    <w:rsid w:val="00FA60B6"/>
    <w:rsid w:val="00FA6341"/>
    <w:rsid w:val="00FA758A"/>
    <w:rsid w:val="00FA7800"/>
    <w:rsid w:val="00FA7836"/>
    <w:rsid w:val="00FA7958"/>
    <w:rsid w:val="00FA7AD7"/>
    <w:rsid w:val="00FB2B45"/>
    <w:rsid w:val="00FB2F85"/>
    <w:rsid w:val="00FB34E1"/>
    <w:rsid w:val="00FB37C8"/>
    <w:rsid w:val="00FB3E88"/>
    <w:rsid w:val="00FB403B"/>
    <w:rsid w:val="00FB7728"/>
    <w:rsid w:val="00FB7AA8"/>
    <w:rsid w:val="00FC0782"/>
    <w:rsid w:val="00FC18D1"/>
    <w:rsid w:val="00FC2055"/>
    <w:rsid w:val="00FC2D94"/>
    <w:rsid w:val="00FC7532"/>
    <w:rsid w:val="00FD09D3"/>
    <w:rsid w:val="00FD11E2"/>
    <w:rsid w:val="00FD1529"/>
    <w:rsid w:val="00FD5005"/>
    <w:rsid w:val="00FD67A9"/>
    <w:rsid w:val="00FD78E7"/>
    <w:rsid w:val="00FE022E"/>
    <w:rsid w:val="00FE0AB9"/>
    <w:rsid w:val="00FE1824"/>
    <w:rsid w:val="00FE1EDA"/>
    <w:rsid w:val="00FE1F3D"/>
    <w:rsid w:val="00FE219C"/>
    <w:rsid w:val="00FE259E"/>
    <w:rsid w:val="00FE2685"/>
    <w:rsid w:val="00FE2760"/>
    <w:rsid w:val="00FE2FA9"/>
    <w:rsid w:val="00FE3386"/>
    <w:rsid w:val="00FE5B63"/>
    <w:rsid w:val="00FE688E"/>
    <w:rsid w:val="00FE7125"/>
    <w:rsid w:val="00FE7BF0"/>
    <w:rsid w:val="00FF0B05"/>
    <w:rsid w:val="00FF5F33"/>
    <w:rsid w:val="00FF7710"/>
    <w:rsid w:val="00FF7C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0E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0E1F"/>
    <w:rPr>
      <w:sz w:val="18"/>
      <w:szCs w:val="18"/>
    </w:rPr>
  </w:style>
  <w:style w:type="paragraph" w:styleId="a4">
    <w:name w:val="footer"/>
    <w:basedOn w:val="a"/>
    <w:link w:val="Char0"/>
    <w:uiPriority w:val="99"/>
    <w:semiHidden/>
    <w:unhideWhenUsed/>
    <w:rsid w:val="00B50E1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0E1F"/>
    <w:rPr>
      <w:sz w:val="18"/>
      <w:szCs w:val="18"/>
    </w:rPr>
  </w:style>
  <w:style w:type="paragraph" w:styleId="a5">
    <w:name w:val="Normal (Web)"/>
    <w:basedOn w:val="a"/>
    <w:uiPriority w:val="99"/>
    <w:semiHidden/>
    <w:unhideWhenUsed/>
    <w:rsid w:val="00B50E1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1506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683</Words>
  <Characters>3896</Characters>
  <Application>Microsoft Office Word</Application>
  <DocSecurity>0</DocSecurity>
  <Lines>32</Lines>
  <Paragraphs>9</Paragraphs>
  <ScaleCrop>false</ScaleCrop>
  <Company>微软中国</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2015-07-09T08:47:00Z</dcterms:created>
  <dcterms:modified xsi:type="dcterms:W3CDTF">2015-07-09T08:47:00Z</dcterms:modified>
</cp:coreProperties>
</file>