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796"/>
        <w:gridCol w:w="1950"/>
        <w:gridCol w:w="3547"/>
        <w:gridCol w:w="530"/>
        <w:gridCol w:w="636"/>
        <w:gridCol w:w="1063"/>
      </w:tblGrid>
      <w:tr w:rsidR="00542514" w:rsidRPr="00390B02" w:rsidTr="00443048">
        <w:trPr>
          <w:trHeight w:val="480"/>
          <w:jc w:val="center"/>
        </w:trPr>
        <w:tc>
          <w:tcPr>
            <w:tcW w:w="450" w:type="pct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1100" w:type="pct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设岗部门</w:t>
            </w:r>
          </w:p>
        </w:tc>
        <w:tc>
          <w:tcPr>
            <w:tcW w:w="2000" w:type="pct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专业或学科要求</w:t>
            </w:r>
          </w:p>
        </w:tc>
        <w:tc>
          <w:tcPr>
            <w:tcW w:w="300" w:type="pct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计划</w:t>
            </w:r>
          </w:p>
        </w:tc>
        <w:tc>
          <w:tcPr>
            <w:tcW w:w="350" w:type="pct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学历学位</w:t>
            </w:r>
          </w:p>
        </w:tc>
        <w:tc>
          <w:tcPr>
            <w:tcW w:w="600" w:type="pct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联系人及电话</w:t>
            </w: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4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林学院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森林培育学科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森林培育、果树学、经济林学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6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徐昕照</w:t>
            </w:r>
          </w:p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62336354</w:t>
            </w: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森林经理学科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森林经理学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生态学科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生态规划与管理、生态工程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森林保护学科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农药学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森林保护学、植物病理学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土壤学科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土壤学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4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园林学院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园林设计教研室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风景园林学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6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尚书</w:t>
            </w:r>
          </w:p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62336679</w:t>
            </w: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城市规划系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城乡规划学、建筑学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植物景观规划设计教研室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风景园林学、园林植物与观赏园艺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观赏园艺教研室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园林植物与观赏园艺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4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水土保持学院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水土保持原理教研室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水土保持与荒漠化防治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6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朱文德</w:t>
            </w:r>
          </w:p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62338689</w:t>
            </w: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林业生态工程教研室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林业生态工程学或防护林学、森林培育、生态学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水土保持工程教研室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水土保持与荒漠化防治、水土保持、农田水利、工程绿化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荒漠化防治教研室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水土保持与荒漠化防治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自然地理教研室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自然地理、水土保持与荒漠化防治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土木与建筑教研室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结构工程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4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经济管理学院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金融系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金融学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6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马娟</w:t>
            </w:r>
          </w:p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62337674</w:t>
            </w: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国际经济与贸易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西方经济学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人力资源管理系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应用心理学、企业管理（组织行为、人力资源管理）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物业管理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管理科学与工程、应用经济学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会计系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会计学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工商管理系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企业管理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4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生物科学与技</w:t>
            </w:r>
            <w:r w:rsidRPr="00390B0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术学院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林木遗传育种学科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林木遗传育种、经济林育种、生物技术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6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杨丽娜</w:t>
            </w:r>
          </w:p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62336164</w:t>
            </w: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遗传学科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基因组学、遗传学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植物学学科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植物学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细胞生物学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细胞生物学、生物化学与分子生物学、遗传学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计算生物学中心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林木遗传育种、生物信息学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720"/>
          <w:jc w:val="center"/>
        </w:trPr>
        <w:tc>
          <w:tcPr>
            <w:tcW w:w="4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工学院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机械设计制造及其自动化系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机械设计制造及其自动化专业、机械设计及理论学科、机械制造及其自动化学科、森林工程学科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6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杨尊昊</w:t>
            </w:r>
          </w:p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62338142</w:t>
            </w: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自动化系电气教研室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电力系统及其自动化、控制理论与控制工程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自动化系自动控制教研室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控制理论与控制工程、检测技术与自动化装置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自动化系电工电子学教研室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机械电子工程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4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材料科学与技术学院</w:t>
            </w:r>
          </w:p>
        </w:tc>
        <w:tc>
          <w:tcPr>
            <w:tcW w:w="11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木材科学与工程系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木材科学与技术、林业工程（生物材料工程）、材料科学与工程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6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孟玲燕</w:t>
            </w:r>
          </w:p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62338150</w:t>
            </w: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木材科学与技术、机械设计及理论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家具设计系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木材科学与技术、家具设计与工程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林产化学加工工程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制浆造纸工程、轻化工程、林产化工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制浆造纸工程、轻化工程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生物质能源科学与技术、林产化学加工工程、制浆造纸工程、材料学、生物材料工程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4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人文社会科学学院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法学系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民商法、经济法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6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邓志敏</w:t>
            </w:r>
          </w:p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62337189</w:t>
            </w: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心理学系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应用心理学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思想政治教育研究部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行政管理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4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信息学院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网络教研室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计算机科学与技术、计算机机体系结构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6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张平</w:t>
            </w:r>
          </w:p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62338147</w:t>
            </w: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计算机软件教研室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计算机软件与理论、计算机应用技术、计算机系统结构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电子科学与技术、通信工程、自动化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4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理学院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物理与电子学教研室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电路与系统、通信与信息系统、检测技术与自动化装置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6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刘淑春</w:t>
            </w:r>
          </w:p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62338371</w:t>
            </w: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数学教研室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基础数学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960"/>
          <w:jc w:val="center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自然保护区学</w:t>
            </w:r>
            <w:r w:rsidRPr="00390B0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院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野生动植物保护与利用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野生动植物保护与利用学科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徐迎寿</w:t>
            </w:r>
          </w:p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62336195</w:t>
            </w: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4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环境科学与工程学院</w:t>
            </w:r>
          </w:p>
        </w:tc>
        <w:tc>
          <w:tcPr>
            <w:tcW w:w="11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环境科学与工程学科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环境科学与工程（水与土壤环境污染控制与生态修复技术与工程方向）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6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smartTag w:uri="urn:schemas-microsoft-com:office:smarttags" w:element="PersonName">
              <w:smartTagPr>
                <w:attr w:name="ProductID" w:val="杨"/>
              </w:smartTagPr>
              <w:r w:rsidRPr="00390B02">
                <w:rPr>
                  <w:rFonts w:asciiTheme="minorEastAsia" w:eastAsiaTheme="minorEastAsia" w:hAnsiTheme="minorEastAsia" w:hint="eastAsia"/>
                  <w:szCs w:val="21"/>
                </w:rPr>
                <w:t>杨</w:t>
              </w:r>
            </w:smartTag>
            <w:r w:rsidRPr="00390B02">
              <w:rPr>
                <w:rFonts w:asciiTheme="minorEastAsia" w:eastAsiaTheme="minorEastAsia" w:hAnsiTheme="minorEastAsia" w:hint="eastAsia"/>
                <w:szCs w:val="21"/>
              </w:rPr>
              <w:t>君</w:t>
            </w:r>
          </w:p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62336675</w:t>
            </w: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环境科学与工程（环境功能材料的研发与应用方向）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给排水工程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给排水科学与工程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2514" w:rsidRPr="00390B02" w:rsidTr="00443048">
        <w:trPr>
          <w:trHeight w:val="720"/>
          <w:jc w:val="center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艺术设计学院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数字艺术系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数字媒体艺术、设计学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硕士及以上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任元彪</w:t>
            </w:r>
          </w:p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62336814</w:t>
            </w:r>
          </w:p>
        </w:tc>
      </w:tr>
      <w:tr w:rsidR="00542514" w:rsidRPr="00390B02" w:rsidTr="00443048">
        <w:trPr>
          <w:trHeight w:val="720"/>
          <w:jc w:val="center"/>
        </w:trPr>
        <w:tc>
          <w:tcPr>
            <w:tcW w:w="4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花卉工程技术中心</w:t>
            </w:r>
          </w:p>
        </w:tc>
        <w:tc>
          <w:tcPr>
            <w:tcW w:w="11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花卉工程技术中心</w:t>
            </w: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园林植物与观赏园艺、林木遗传育种、作物遗传育种、植物学、遗传学、生物化学与分子生物学、生物信息学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6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王佳</w:t>
            </w:r>
          </w:p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62336321</w:t>
            </w:r>
          </w:p>
        </w:tc>
      </w:tr>
      <w:tr w:rsidR="00542514" w:rsidRPr="00390B02" w:rsidTr="00443048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园林植物与观赏园艺、林木遗传育种、作物遗传育种、植物学</w:t>
            </w:r>
          </w:p>
        </w:tc>
        <w:tc>
          <w:tcPr>
            <w:tcW w:w="30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  <w:r w:rsidRPr="00390B02">
              <w:rPr>
                <w:rFonts w:asciiTheme="minorEastAsia" w:eastAsiaTheme="minorEastAsia" w:hAnsiTheme="minorEastAsia" w:hint="eastAsia"/>
                <w:szCs w:val="21"/>
              </w:rPr>
              <w:t>博士</w:t>
            </w:r>
          </w:p>
        </w:tc>
        <w:tc>
          <w:tcPr>
            <w:tcW w:w="0" w:type="auto"/>
            <w:vMerge/>
            <w:vAlign w:val="center"/>
          </w:tcPr>
          <w:p w:rsidR="00542514" w:rsidRPr="00390B02" w:rsidRDefault="00542514" w:rsidP="004430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A3B9C" w:rsidRDefault="00542514"/>
    <w:sectPr w:rsidR="003A3B9C" w:rsidSect="0025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514"/>
    <w:rsid w:val="0025028F"/>
    <w:rsid w:val="00293DA8"/>
    <w:rsid w:val="00542514"/>
    <w:rsid w:val="008113AC"/>
    <w:rsid w:val="00BA21C0"/>
    <w:rsid w:val="00CB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2014-10-21T05:51:00Z</dcterms:created>
  <dcterms:modified xsi:type="dcterms:W3CDTF">2014-10-21T05:52:00Z</dcterms:modified>
</cp:coreProperties>
</file>