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5953" w:right="420" w:firstLine="6961"/>
        <w:jc w:val="left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����" w:hAnsi="����" w:eastAsia="����" w:cs="����"/>
          <w:b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NO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：</w:t>
      </w:r>
      <w:r>
        <w:rPr>
          <w:rFonts w:hint="default" w:ascii="����" w:hAnsi="����" w:eastAsia="����" w:cs="����"/>
          <w:b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hint="default" w:ascii="����" w:hAnsi="����" w:eastAsia="����" w:cs="����"/>
          <w:b/>
          <w:i w:val="0"/>
          <w:caps w:val="0"/>
          <w:color w:val="00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南通高新区金新街道招聘特勤队员报名表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34"/>
        <w:gridCol w:w="985"/>
        <w:gridCol w:w="74"/>
        <w:gridCol w:w="605"/>
        <w:gridCol w:w="85"/>
        <w:gridCol w:w="858"/>
        <w:gridCol w:w="885"/>
        <w:gridCol w:w="75"/>
        <w:gridCol w:w="708"/>
        <w:gridCol w:w="676"/>
        <w:gridCol w:w="198"/>
        <w:gridCol w:w="600"/>
        <w:gridCol w:w="560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个人基本情况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22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（一寸免冠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 校</w:t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是否有退伍证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否□</w:t>
            </w:r>
          </w:p>
        </w:tc>
        <w:tc>
          <w:tcPr>
            <w:tcW w:w="140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实际居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(手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固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驾驶证类型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61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所在学校（高中以上），单位、职务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27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月—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61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right="-204" w:firstLine="27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月—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61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27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月—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61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27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月—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61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27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月—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61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配偶情况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27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27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36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现单位及职务</w:t>
            </w:r>
          </w:p>
        </w:tc>
        <w:tc>
          <w:tcPr>
            <w:tcW w:w="616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ind w:left="0" w:firstLine="7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家庭及主要社会关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 系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工作单位（学校）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0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0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0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0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0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奖励情况</w:t>
            </w:r>
          </w:p>
        </w:tc>
        <w:tc>
          <w:tcPr>
            <w:tcW w:w="45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本人及家庭主要成员有无遗传病史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资质或证书名称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颁发单位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808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right="4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1、以上填写信息情况属实。如有不符，责任自负。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right="4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2、如被录用，将按《录取通知书》规定的时间及时报到。如与原单位发生人事（劳动）争议等事项，均由本人负责协商解决。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624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588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签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588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期：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20"/>
        <w:jc w:val="center"/>
        <w:rPr>
          <w:rFonts w:hint="default" w:ascii="����" w:hAnsi="����" w:eastAsia="����" w:cs="����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20"/>
        <w:jc w:val="center"/>
        <w:rPr>
          <w:rFonts w:hint="default" w:ascii="����" w:hAnsi="����" w:eastAsia="����" w:cs="����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shd w:val="clear" w:fill="FFFFFF"/>
        </w:rPr>
        <w:t>公安机关人民警察体育锻炼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shd w:val="clear" w:fill="FFFFFF"/>
        </w:rPr>
        <w:t>　　测验规则和达标标准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20"/>
        <w:jc w:val="left"/>
        <w:rPr>
          <w:rFonts w:hint="default" w:ascii="����" w:hAnsi="����" w:eastAsia="����" w:cs="����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一、跑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（一）100米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场地器材：100米跑道若干条，地面平坦，地质不限，跑道线清楚。发令旗一面，发令枪或口哨一个、秒表若干块（一道一表），使用前应进行校正。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测验方法：受测者至少两人一组，起跑姿势不限。当听或看到信号（口令、枪音、哨音或发令旗）后开始起跑，抢跑者重跑。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测验员分工：一人发令，二至若干人计时并负责登记。计时员听枪音、哨音或旗落开表，当受测者躯干到终点时停表。登记成绩以秒为单位，取一位小数，第二位小数非“0”时则进1。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（二）1000米跑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场地器材：400米田径场跑道或其它场地，但必须丈量准确。地面平坦，地质不限。秒表若干块，使用前应进行校正。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二、俯卧撑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场地器材：平坦地面1块。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测定方法与动作规格：受测者两手撑地，手指向前，两手间距与肩同宽，两腿向后伸直，然后屈臂使身体平直下降，使肩与肘接近同一平面，躯干、臀部和下肢要挺直，然后撑起恢复到开始姿势为完成1次，记录完成的次数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注意事项：俯卧撑起时躯干要始终保持平直。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三、双杠臂屈伸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测验器材：双杠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测验方法：受测者两手握住双杠一端，跳上成支撑，然后两臂尽量弯曲，使杠面达到胸部位置，然后双臂用力迅速伸直成支撑，记录完成的次数。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注意事项：臂屈伸时，身体不能做大的摆动，也不能借用其它附加动作撑起。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四、引体向上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场地器材：高单杠或高横杠，杠粗以手能握住为准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测验方法：受测者跳起双手正握杠，两手与肩同宽呈直臂悬垂。静止后，两臂同时用力引体（身体不能有附加动作），上拉到下颌超过横杠上缘为完成1次。记录引体次数。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五、立定跳远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场地：沙坑1个或在棕垫、地毯上均可，沙面与地面齐平。起跳线至沙坑近端不得少于30厘米，起跳区要平坦。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动作规格：两脚自然开立站在起跳线后，脚尖不得触线，原地两脚同时起跳。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　　测验方法：每人试跳3次，丈量起跳线后沿至最近着地点垂直距离，记录最好1次成绩，以米为单位，取两位小数。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center"/>
        <w:rPr>
          <w:rFonts w:hint="default" w:ascii="����" w:hAnsi="����" w:eastAsia="����" w:cs="����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男子青年一组（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25</w:t>
      </w: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岁以下，含学员组）评分表</w:t>
      </w:r>
    </w:p>
    <w:p>
      <w:pPr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6918" w:type="dxa"/>
        <w:jc w:val="center"/>
        <w:tblInd w:w="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191"/>
        <w:gridCol w:w="1197"/>
        <w:gridCol w:w="7"/>
        <w:gridCol w:w="960"/>
        <w:gridCol w:w="1162"/>
        <w:gridCol w:w="1146"/>
        <w:gridCol w:w="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11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24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8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12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值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21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9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1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100米跑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双杠臂屈伸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（分′秒）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20"/>
        <w:jc w:val="center"/>
        <w:rPr>
          <w:rFonts w:hint="default" w:ascii="����" w:hAnsi="����" w:eastAsia="����" w:cs="����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center"/>
        <w:rPr>
          <w:rFonts w:hint="default" w:ascii="����" w:hAnsi="����" w:eastAsia="����" w:cs="����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男子青年二组（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26</w:t>
      </w: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岁至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30</w:t>
      </w: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岁）评分表</w:t>
      </w:r>
    </w:p>
    <w:p>
      <w:pPr>
        <w:keepNext w:val="0"/>
        <w:keepLines w:val="0"/>
        <w:widowControl/>
        <w:suppressLineNumbers w:val="0"/>
        <w:shd w:val="clear" w:fill="FFFFFF"/>
        <w:spacing w:line="375" w:lineRule="atLeast"/>
        <w:ind w:lef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����" w:eastAsia="仿宋_GB2312" w:cs="仿宋_GB2312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6973" w:type="dxa"/>
        <w:jc w:val="center"/>
        <w:tblInd w:w="7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020"/>
        <w:gridCol w:w="1205"/>
        <w:gridCol w:w="1095"/>
        <w:gridCol w:w="1562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24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480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left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值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26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100米跑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引体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向上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俯卧撑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（分′秒）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17″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</w:t>
            </w: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jc w:val="center"/>
              <w:rPr>
                <w:rFonts w:hint="default" w:ascii="����" w:hAnsi="����" w:eastAsia="����" w:cs="����"/>
                <w:color w:val="000000"/>
                <w:sz w:val="22"/>
                <w:szCs w:val="22"/>
              </w:rPr>
            </w:pPr>
            <w:r>
              <w:rPr>
                <w:rFonts w:hint="default" w:ascii="仿宋_GB2312" w:hAnsi="����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2.13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02B6E"/>
    <w:rsid w:val="0F502B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2015-12-04T02:24:00Z</dcterms:created>
  <dc:creator>Administrator</dc:creator>
  <cp:lastModifiedBy>Administrator</cp:lastModifiedBy>
  <dcterms:modified xsi:type="dcterms:W3CDTF">2015-12-04T02:24:47Z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