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CF" w:rsidRDefault="00176910">
      <w:pPr>
        <w:widowControl/>
        <w:snapToGrid w:val="0"/>
        <w:spacing w:line="560" w:lineRule="exact"/>
        <w:rPr>
          <w:rFonts w:ascii="宋体" w:hAnsi="宋体"/>
          <w:szCs w:val="21"/>
        </w:rPr>
      </w:pPr>
      <w:r>
        <w:rPr>
          <w:rFonts w:ascii="宋体" w:hAnsi="宋体" w:hint="eastAsia"/>
          <w:szCs w:val="21"/>
        </w:rPr>
        <w:t>附件四：</w:t>
      </w:r>
    </w:p>
    <w:p w:rsidR="00176910" w:rsidRDefault="00176910">
      <w:pPr>
        <w:widowControl/>
        <w:snapToGrid w:val="0"/>
        <w:spacing w:line="560" w:lineRule="exact"/>
        <w:ind w:leftChars="-67" w:left="-141"/>
        <w:jc w:val="center"/>
        <w:rPr>
          <w:rFonts w:ascii="宋体" w:hAnsi="宋体"/>
          <w:sz w:val="44"/>
          <w:szCs w:val="44"/>
        </w:rPr>
      </w:pPr>
      <w:r>
        <w:rPr>
          <w:rFonts w:ascii="宋体" w:hAnsi="宋体" w:hint="eastAsia"/>
          <w:sz w:val="44"/>
          <w:szCs w:val="44"/>
        </w:rPr>
        <w:t>深圳市福田区教育系统事业单位公开招聘管理和专业技术岗位工作人员</w:t>
      </w:r>
      <w:r>
        <w:rPr>
          <w:rFonts w:ascii="宋体" w:hAnsi="宋体"/>
          <w:sz w:val="44"/>
          <w:szCs w:val="44"/>
        </w:rPr>
        <w:t>资格初审</w:t>
      </w:r>
    </w:p>
    <w:p w:rsidR="004A71CF" w:rsidRDefault="00176910">
      <w:pPr>
        <w:widowControl/>
        <w:snapToGrid w:val="0"/>
        <w:spacing w:line="560" w:lineRule="exact"/>
        <w:ind w:leftChars="-67" w:left="-141"/>
        <w:jc w:val="center"/>
        <w:rPr>
          <w:rFonts w:ascii="宋体" w:hAnsi="宋体"/>
          <w:sz w:val="44"/>
          <w:szCs w:val="44"/>
        </w:rPr>
      </w:pPr>
      <w:r>
        <w:rPr>
          <w:rFonts w:ascii="宋体" w:hAnsi="宋体" w:hint="eastAsia"/>
          <w:sz w:val="44"/>
          <w:szCs w:val="44"/>
        </w:rPr>
        <w:t>材料清单</w:t>
      </w:r>
    </w:p>
    <w:p w:rsidR="004A71CF" w:rsidRDefault="00176910">
      <w:pPr>
        <w:widowControl/>
        <w:snapToGrid w:val="0"/>
        <w:spacing w:line="560" w:lineRule="exact"/>
        <w:jc w:val="center"/>
        <w:rPr>
          <w:rFonts w:ascii="宋体" w:hAnsi="宋体"/>
          <w:sz w:val="44"/>
          <w:szCs w:val="44"/>
        </w:rPr>
      </w:pPr>
      <w:r>
        <w:rPr>
          <w:rFonts w:ascii="宋体" w:hAnsi="宋体" w:hint="eastAsia"/>
          <w:sz w:val="44"/>
          <w:szCs w:val="44"/>
        </w:rPr>
        <w:t>（社会人员报考者）</w:t>
      </w:r>
    </w:p>
    <w:p w:rsidR="003672FB" w:rsidRDefault="003672FB">
      <w:pPr>
        <w:widowControl/>
        <w:snapToGrid w:val="0"/>
        <w:spacing w:line="560" w:lineRule="exact"/>
        <w:jc w:val="center"/>
        <w:rPr>
          <w:rFonts w:ascii="宋体" w:hAnsi="宋体"/>
          <w:sz w:val="44"/>
          <w:szCs w:val="44"/>
        </w:rPr>
      </w:pPr>
      <w:bookmarkStart w:id="0" w:name="_GoBack"/>
      <w:bookmarkEnd w:id="0"/>
    </w:p>
    <w:p w:rsidR="004A71CF" w:rsidRPr="009B6E88" w:rsidRDefault="00176910" w:rsidP="003672FB">
      <w:pPr>
        <w:ind w:firstLineChars="200" w:firstLine="643"/>
        <w:rPr>
          <w:rFonts w:ascii="黑体" w:eastAsia="黑体" w:hAnsi="黑体"/>
          <w:b/>
          <w:sz w:val="32"/>
          <w:szCs w:val="32"/>
        </w:rPr>
      </w:pPr>
      <w:r w:rsidRPr="009B6E88">
        <w:rPr>
          <w:rFonts w:ascii="黑体" w:eastAsia="黑体" w:hAnsi="黑体" w:hint="eastAsia"/>
          <w:b/>
          <w:sz w:val="32"/>
          <w:szCs w:val="32"/>
        </w:rPr>
        <w:t>特别提醒：</w:t>
      </w:r>
    </w:p>
    <w:p w:rsidR="004A71CF" w:rsidRPr="009B6E88" w:rsidRDefault="00176910" w:rsidP="003672FB">
      <w:pPr>
        <w:ind w:firstLineChars="200" w:firstLine="643"/>
        <w:rPr>
          <w:rFonts w:ascii="黑体" w:eastAsia="黑体" w:hAnsi="黑体"/>
          <w:b/>
          <w:sz w:val="32"/>
          <w:szCs w:val="32"/>
        </w:rPr>
      </w:pPr>
      <w:r w:rsidRPr="009B6E88">
        <w:rPr>
          <w:rFonts w:ascii="黑体" w:eastAsia="黑体" w:hAnsi="黑体" w:hint="eastAsia"/>
          <w:b/>
          <w:sz w:val="32"/>
          <w:szCs w:val="32"/>
        </w:rPr>
        <w:t>一、报考者应提供材料原件供审查人员验证，并提供复印件供资格初审单位留存。</w:t>
      </w:r>
    </w:p>
    <w:p w:rsidR="004A71CF" w:rsidRPr="009B6E88" w:rsidRDefault="00176910" w:rsidP="003672FB">
      <w:pPr>
        <w:ind w:firstLineChars="200" w:firstLine="643"/>
        <w:rPr>
          <w:rFonts w:ascii="黑体" w:eastAsia="黑体" w:hAnsi="黑体"/>
          <w:b/>
          <w:sz w:val="32"/>
          <w:szCs w:val="32"/>
        </w:rPr>
      </w:pPr>
      <w:r w:rsidRPr="009B6E88">
        <w:rPr>
          <w:rFonts w:ascii="黑体" w:eastAsia="黑体" w:hAnsi="黑体" w:hint="eastAsia"/>
          <w:b/>
          <w:sz w:val="32"/>
          <w:szCs w:val="32"/>
        </w:rPr>
        <w:t>二、请各位考生按下列材料顺序摆放资格初审材料</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1.报名表（收原件，考生本人须在报名表右下方签字）</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2.准考证（验原件，收复印件）</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3.身份证（验原件，收复印件）</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4.学历证书（验原件，收复印件）</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报考校医者需提供学位证（硕士研究生及以上学历报考的，须提供本科阶段学历证）</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留学生同时需提供国家教育部留学服务中心开具的《国外学历学位认证书》，尚未取得《国外学历学位认证书》的，可以深圳市外国专家局出具的《出国留学人员资格临时证明》代替</w:t>
      </w:r>
    </w:p>
    <w:p w:rsidR="004A71CF" w:rsidRPr="003672FB" w:rsidRDefault="00176910" w:rsidP="003672FB">
      <w:pPr>
        <w:numPr>
          <w:ilvl w:val="0"/>
          <w:numId w:val="1"/>
        </w:numPr>
        <w:ind w:firstLineChars="200" w:firstLine="640"/>
        <w:rPr>
          <w:rFonts w:ascii="仿宋_GB2312" w:eastAsia="仿宋_GB2312"/>
          <w:sz w:val="32"/>
          <w:szCs w:val="32"/>
        </w:rPr>
      </w:pPr>
      <w:r w:rsidRPr="003672FB">
        <w:rPr>
          <w:rFonts w:ascii="仿宋_GB2312" w:eastAsia="仿宋_GB2312" w:hint="eastAsia"/>
          <w:sz w:val="32"/>
          <w:szCs w:val="32"/>
        </w:rPr>
        <w:t xml:space="preserve">两年教学经历证明（证明内容须含两年任教课程安排，并加盖原单位公章）及两年教学工作期间的社会保险缴纳记录或工作合同或工资单或人事部门开具的在岗证明                                           </w:t>
      </w:r>
      <w:r w:rsidRPr="003672FB">
        <w:rPr>
          <w:rFonts w:ascii="仿宋_GB2312" w:eastAsia="仿宋_GB2312" w:hint="eastAsia"/>
          <w:sz w:val="32"/>
          <w:szCs w:val="32"/>
        </w:rPr>
        <w:lastRenderedPageBreak/>
        <w:t>境外归国人员无法提供社保缴纳记录的，以原单位开具的工作经历证明为准（验原件，收复印件）。</w:t>
      </w:r>
    </w:p>
    <w:p w:rsidR="004A71CF" w:rsidRPr="003672FB" w:rsidRDefault="00176910" w:rsidP="003672FB">
      <w:pPr>
        <w:numPr>
          <w:ilvl w:val="0"/>
          <w:numId w:val="1"/>
        </w:numPr>
        <w:ind w:firstLineChars="200" w:firstLine="640"/>
        <w:rPr>
          <w:rFonts w:ascii="仿宋_GB2312" w:eastAsia="仿宋_GB2312"/>
          <w:sz w:val="32"/>
          <w:szCs w:val="32"/>
        </w:rPr>
      </w:pPr>
      <w:r w:rsidRPr="003672FB">
        <w:rPr>
          <w:rFonts w:ascii="仿宋_GB2312" w:eastAsia="仿宋_GB2312" w:hint="eastAsia"/>
          <w:sz w:val="32"/>
          <w:szCs w:val="32"/>
        </w:rPr>
        <w:t xml:space="preserve">教师资格证，报考校医者提供执业医师资格证（验原件，收复印件）                                         </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7.计划生育情况调查表（验原件，收复印件）（如在初审时来不及提供，须书面保证未违反计划生育政策，最迟应在办理聘用备案手续时提供该表，否则取消聘用资格）</w:t>
      </w:r>
    </w:p>
    <w:p w:rsidR="004A71CF" w:rsidRPr="003672FB" w:rsidRDefault="00176910" w:rsidP="00176910">
      <w:pPr>
        <w:ind w:leftChars="200" w:left="420"/>
        <w:rPr>
          <w:rFonts w:ascii="仿宋_GB2312" w:eastAsia="仿宋_GB2312"/>
          <w:sz w:val="32"/>
          <w:szCs w:val="32"/>
        </w:rPr>
      </w:pPr>
      <w:r w:rsidRPr="003672FB">
        <w:rPr>
          <w:rFonts w:ascii="仿宋_GB2312" w:eastAsia="仿宋_GB2312" w:hint="eastAsia"/>
          <w:sz w:val="32"/>
          <w:szCs w:val="32"/>
        </w:rPr>
        <w:t xml:space="preserve"> 8.以深户身份报考的非深圳户籍考生还需提供：</w:t>
      </w:r>
    </w:p>
    <w:p w:rsidR="004A71CF" w:rsidRPr="003672FB" w:rsidRDefault="00176910" w:rsidP="003672FB">
      <w:pPr>
        <w:numPr>
          <w:ilvl w:val="0"/>
          <w:numId w:val="2"/>
        </w:numPr>
        <w:ind w:firstLineChars="200" w:firstLine="640"/>
        <w:rPr>
          <w:rFonts w:ascii="仿宋_GB2312" w:eastAsia="仿宋_GB2312"/>
          <w:sz w:val="32"/>
          <w:szCs w:val="32"/>
        </w:rPr>
      </w:pPr>
      <w:r w:rsidRPr="003672FB">
        <w:rPr>
          <w:rFonts w:ascii="仿宋_GB2312" w:eastAsia="仿宋_GB2312" w:hint="eastAsia"/>
          <w:sz w:val="32"/>
          <w:szCs w:val="32"/>
        </w:rPr>
        <w:t>在我市机关事业单位雇用满1年以上的雇员或连续聘用满5年以上的临聘人员，目前仍在岗的，视为深圳户籍人员报考的考生，须提供雇用合同或劳动合同作为证明，合同不足以证明的，提供社会保险缴纳记录作为证明（验原件，收复印件）</w:t>
      </w:r>
    </w:p>
    <w:p w:rsidR="004A71CF" w:rsidRPr="003672FB" w:rsidRDefault="00176910" w:rsidP="003672FB">
      <w:pPr>
        <w:numPr>
          <w:ilvl w:val="0"/>
          <w:numId w:val="2"/>
        </w:numPr>
        <w:ind w:firstLineChars="200" w:firstLine="640"/>
        <w:rPr>
          <w:rFonts w:ascii="仿宋_GB2312" w:eastAsia="仿宋_GB2312"/>
          <w:sz w:val="32"/>
          <w:szCs w:val="32"/>
        </w:rPr>
      </w:pPr>
      <w:r w:rsidRPr="003672FB">
        <w:rPr>
          <w:rFonts w:ascii="仿宋_GB2312" w:eastAsia="仿宋_GB2312" w:hint="eastAsia"/>
          <w:sz w:val="32"/>
          <w:szCs w:val="32"/>
        </w:rPr>
        <w:t>夫妻分居，市外一方按本市户籍人员身份报考的，提供结婚证、深圳户籍一方身份证及户籍本（验原件，收复印件）</w:t>
      </w:r>
    </w:p>
    <w:p w:rsidR="004A71CF" w:rsidRPr="003672FB" w:rsidRDefault="00176910" w:rsidP="003672FB">
      <w:pPr>
        <w:ind w:firstLineChars="200" w:firstLine="640"/>
        <w:rPr>
          <w:rFonts w:ascii="仿宋_GB2312" w:eastAsia="仿宋_GB2312"/>
          <w:sz w:val="32"/>
          <w:szCs w:val="32"/>
        </w:rPr>
      </w:pPr>
      <w:r w:rsidRPr="003672FB">
        <w:rPr>
          <w:rFonts w:ascii="仿宋_GB2312" w:eastAsia="仿宋_GB2312" w:hint="eastAsia"/>
          <w:sz w:val="32"/>
          <w:szCs w:val="32"/>
        </w:rPr>
        <w:t>9.岗位条件要求的其他证明材料（验原件，收复印件）</w:t>
      </w:r>
    </w:p>
    <w:p w:rsidR="004A71CF" w:rsidRDefault="004A71CF">
      <w:pPr>
        <w:ind w:firstLineChars="200" w:firstLine="560"/>
        <w:rPr>
          <w:sz w:val="28"/>
          <w:szCs w:val="28"/>
        </w:rPr>
      </w:pPr>
    </w:p>
    <w:p w:rsidR="004A71CF" w:rsidRDefault="004A71CF">
      <w:pPr>
        <w:ind w:firstLineChars="200" w:firstLine="560"/>
        <w:rPr>
          <w:sz w:val="28"/>
          <w:szCs w:val="28"/>
        </w:rPr>
      </w:pPr>
    </w:p>
    <w:p w:rsidR="004A71CF" w:rsidRDefault="004A71CF">
      <w:pPr>
        <w:widowControl/>
        <w:snapToGrid w:val="0"/>
        <w:spacing w:line="560" w:lineRule="exact"/>
        <w:jc w:val="center"/>
        <w:rPr>
          <w:rFonts w:ascii="宋体" w:hAnsi="宋体"/>
          <w:sz w:val="44"/>
          <w:szCs w:val="44"/>
        </w:rPr>
      </w:pPr>
    </w:p>
    <w:p w:rsidR="004A71CF" w:rsidRDefault="004A71CF">
      <w:pPr>
        <w:widowControl/>
        <w:snapToGrid w:val="0"/>
        <w:spacing w:line="560" w:lineRule="exact"/>
        <w:jc w:val="center"/>
        <w:rPr>
          <w:rFonts w:ascii="宋体" w:hAnsi="宋体"/>
          <w:sz w:val="44"/>
          <w:szCs w:val="44"/>
        </w:rPr>
      </w:pPr>
    </w:p>
    <w:sectPr w:rsidR="004A71C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D0" w:rsidRDefault="00B250D0" w:rsidP="009B6E88">
      <w:r>
        <w:separator/>
      </w:r>
    </w:p>
  </w:endnote>
  <w:endnote w:type="continuationSeparator" w:id="0">
    <w:p w:rsidR="00B250D0" w:rsidRDefault="00B250D0" w:rsidP="009B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D0" w:rsidRDefault="00B250D0" w:rsidP="009B6E88">
      <w:r>
        <w:separator/>
      </w:r>
    </w:p>
  </w:footnote>
  <w:footnote w:type="continuationSeparator" w:id="0">
    <w:p w:rsidR="00B250D0" w:rsidRDefault="00B250D0" w:rsidP="009B6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FE214"/>
    <w:multiLevelType w:val="singleLevel"/>
    <w:tmpl w:val="556FE214"/>
    <w:lvl w:ilvl="0">
      <w:start w:val="5"/>
      <w:numFmt w:val="decimal"/>
      <w:suff w:val="nothing"/>
      <w:lvlText w:val="%1."/>
      <w:lvlJc w:val="left"/>
    </w:lvl>
  </w:abstractNum>
  <w:abstractNum w:abstractNumId="1">
    <w:nsid w:val="556FE26B"/>
    <w:multiLevelType w:val="singleLevel"/>
    <w:tmpl w:val="556FE26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801"/>
    <w:rsid w:val="0001379C"/>
    <w:rsid w:val="00050D9F"/>
    <w:rsid w:val="000540EF"/>
    <w:rsid w:val="000B2970"/>
    <w:rsid w:val="000C0D3B"/>
    <w:rsid w:val="000C2E39"/>
    <w:rsid w:val="000D056D"/>
    <w:rsid w:val="00176910"/>
    <w:rsid w:val="001811EC"/>
    <w:rsid w:val="001A13BA"/>
    <w:rsid w:val="001C6642"/>
    <w:rsid w:val="002306D8"/>
    <w:rsid w:val="00237235"/>
    <w:rsid w:val="00262230"/>
    <w:rsid w:val="002A2DB1"/>
    <w:rsid w:val="002C4132"/>
    <w:rsid w:val="002D3E94"/>
    <w:rsid w:val="0033279A"/>
    <w:rsid w:val="00336A43"/>
    <w:rsid w:val="00352B27"/>
    <w:rsid w:val="003672FB"/>
    <w:rsid w:val="003B2655"/>
    <w:rsid w:val="00424F4E"/>
    <w:rsid w:val="004A71CF"/>
    <w:rsid w:val="004F28CB"/>
    <w:rsid w:val="00511195"/>
    <w:rsid w:val="00544758"/>
    <w:rsid w:val="0055621A"/>
    <w:rsid w:val="00574611"/>
    <w:rsid w:val="005B5633"/>
    <w:rsid w:val="005C34C1"/>
    <w:rsid w:val="005F04EE"/>
    <w:rsid w:val="0061602D"/>
    <w:rsid w:val="00620C19"/>
    <w:rsid w:val="006552F6"/>
    <w:rsid w:val="00672B32"/>
    <w:rsid w:val="006771E5"/>
    <w:rsid w:val="006A60D1"/>
    <w:rsid w:val="006D6726"/>
    <w:rsid w:val="0073247C"/>
    <w:rsid w:val="00772611"/>
    <w:rsid w:val="007A11AF"/>
    <w:rsid w:val="007C47C5"/>
    <w:rsid w:val="007C6EF2"/>
    <w:rsid w:val="00811332"/>
    <w:rsid w:val="00834CAA"/>
    <w:rsid w:val="008426AA"/>
    <w:rsid w:val="00894971"/>
    <w:rsid w:val="0092605F"/>
    <w:rsid w:val="00935FFB"/>
    <w:rsid w:val="00937749"/>
    <w:rsid w:val="00955F35"/>
    <w:rsid w:val="009B6E88"/>
    <w:rsid w:val="009C64A0"/>
    <w:rsid w:val="009E6884"/>
    <w:rsid w:val="009E7BF6"/>
    <w:rsid w:val="00A03EE3"/>
    <w:rsid w:val="00A2335F"/>
    <w:rsid w:val="00A3426E"/>
    <w:rsid w:val="00A403E2"/>
    <w:rsid w:val="00A4606D"/>
    <w:rsid w:val="00A675F6"/>
    <w:rsid w:val="00A67801"/>
    <w:rsid w:val="00A94764"/>
    <w:rsid w:val="00AF0BA9"/>
    <w:rsid w:val="00B10FE8"/>
    <w:rsid w:val="00B250D0"/>
    <w:rsid w:val="00BA790F"/>
    <w:rsid w:val="00BC7217"/>
    <w:rsid w:val="00CA02F2"/>
    <w:rsid w:val="00CB1E09"/>
    <w:rsid w:val="00CC28E1"/>
    <w:rsid w:val="00CC37A7"/>
    <w:rsid w:val="00DC029E"/>
    <w:rsid w:val="00DE5454"/>
    <w:rsid w:val="00E245ED"/>
    <w:rsid w:val="00E34575"/>
    <w:rsid w:val="00EC0F08"/>
    <w:rsid w:val="00F01188"/>
    <w:rsid w:val="00FA48F6"/>
    <w:rsid w:val="00FE0249"/>
    <w:rsid w:val="00FE6CFF"/>
    <w:rsid w:val="088A5513"/>
    <w:rsid w:val="0B4E59DD"/>
    <w:rsid w:val="0F8E1513"/>
    <w:rsid w:val="15BD7ABA"/>
    <w:rsid w:val="2008481B"/>
    <w:rsid w:val="2D2B45A9"/>
    <w:rsid w:val="2E1A1CB3"/>
    <w:rsid w:val="32630039"/>
    <w:rsid w:val="33AC3853"/>
    <w:rsid w:val="3492284C"/>
    <w:rsid w:val="3C631823"/>
    <w:rsid w:val="3DF618E1"/>
    <w:rsid w:val="4374178B"/>
    <w:rsid w:val="454937BA"/>
    <w:rsid w:val="4CD7191D"/>
    <w:rsid w:val="51260CB2"/>
    <w:rsid w:val="60F4061E"/>
    <w:rsid w:val="638B6FDE"/>
    <w:rsid w:val="67992086"/>
    <w:rsid w:val="70264A0D"/>
    <w:rsid w:val="71AB0F06"/>
    <w:rsid w:val="7333450C"/>
    <w:rsid w:val="77F315D6"/>
    <w:rsid w:val="7AF52EC8"/>
    <w:rsid w:val="7F69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lgb</dc:creator>
  <cp:lastModifiedBy>liuxiaocong</cp:lastModifiedBy>
  <cp:revision>3</cp:revision>
  <cp:lastPrinted>2015-06-04T06:01:00Z</cp:lastPrinted>
  <dcterms:created xsi:type="dcterms:W3CDTF">2015-05-22T05:23:00Z</dcterms:created>
  <dcterms:modified xsi:type="dcterms:W3CDTF">2015-06-05T08:12:00Z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