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1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2016年上半年中小学教师资格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考试（笔试）时间安排表</w:t>
      </w:r>
      <w:r>
        <w:rPr>
          <w:rFonts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90" w:lineRule="atLeast"/>
        <w:ind w:left="0" w:right="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 </w:t>
      </w:r>
    </w:p>
    <w:tbl>
      <w:tblPr>
        <w:tblpPr w:vertAnchor="text" w:tblpXSpec="left"/>
        <w:tblW w:w="841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508"/>
        <w:gridCol w:w="2138"/>
        <w:gridCol w:w="2258"/>
        <w:gridCol w:w="2258"/>
        <w:gridCol w:w="25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24" w:hRule="atLeast"/>
        </w:trPr>
        <w:tc>
          <w:tcPr>
            <w:tcW w:w="150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17"/>
              <w:jc w:val="both"/>
            </w:pPr>
            <w:r>
              <w:rPr>
                <w:rFonts w:hint="default" w:ascii="仿宋_GB2312" w:eastAsia="仿宋_GB2312" w:cs="仿宋_GB2312" w:hAnsiTheme="minorHAnsi"/>
                <w:kern w:val="0"/>
                <w:sz w:val="24"/>
                <w:szCs w:val="24"/>
                <w:bdr w:val="none" w:color="auto" w:sz="0" w:space="0"/>
                <w:lang w:val="en-US" w:eastAsia="zh-CN" w:bidi="ar"/>
              </w:rPr>
              <w:t>时 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pP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科目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103"/>
              <w:jc w:val="both"/>
            </w:pPr>
            <w:r>
              <w:rPr>
                <w:rFonts w:hint="default" w:ascii="仿宋_GB2312" w:eastAsia="仿宋_GB2312" w:cs="仿宋_GB2312" w:hAnsiTheme="minorHAnsi"/>
                <w:kern w:val="0"/>
                <w:sz w:val="24"/>
                <w:szCs w:val="24"/>
                <w:bdr w:val="none" w:color="auto" w:sz="0" w:space="0"/>
                <w:lang w:val="en-US" w:eastAsia="zh-CN" w:bidi="ar"/>
              </w:rPr>
              <w:t>类 别　　</w:t>
            </w:r>
          </w:p>
        </w:tc>
        <w:tc>
          <w:tcPr>
            <w:tcW w:w="6654" w:type="dxa"/>
            <w:gridSpan w:val="3"/>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3月12日</w:t>
            </w: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（星期六）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trPr>
        <w:tc>
          <w:tcPr>
            <w:tcW w:w="15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6654" w:type="dxa"/>
            <w:gridSpan w:val="3"/>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84" w:hRule="atLeast"/>
        </w:trPr>
        <w:tc>
          <w:tcPr>
            <w:tcW w:w="15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21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上  午　　</w:t>
            </w:r>
          </w:p>
        </w:tc>
        <w:tc>
          <w:tcPr>
            <w:tcW w:w="451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下  午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7" w:hRule="atLeast"/>
        </w:trPr>
        <w:tc>
          <w:tcPr>
            <w:tcW w:w="15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宋体"/>
                <w:sz w:val="24"/>
                <w:szCs w:val="24"/>
              </w:rPr>
            </w:pPr>
          </w:p>
        </w:tc>
        <w:tc>
          <w:tcPr>
            <w:tcW w:w="21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9:00-11:00</w:t>
            </w: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13:00-15:00</w:t>
            </w: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16:00-18:00</w:t>
            </w:r>
            <w:r>
              <w:rPr>
                <w:rFonts w:asciiTheme="minorHAnsi" w:hAnsiTheme="minorHAnsi" w:eastAsiaTheme="minorEastAsia" w:cstheme="minorBidi"/>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7" w:hRule="atLeast"/>
        </w:trPr>
        <w:tc>
          <w:tcPr>
            <w:tcW w:w="15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幼 儿 园　　</w:t>
            </w:r>
          </w:p>
        </w:tc>
        <w:tc>
          <w:tcPr>
            <w:tcW w:w="21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综合素质(幼儿园)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保教知识与能力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7" w:hRule="atLeast"/>
        </w:trPr>
        <w:tc>
          <w:tcPr>
            <w:tcW w:w="15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小     学　　</w:t>
            </w:r>
          </w:p>
        </w:tc>
        <w:tc>
          <w:tcPr>
            <w:tcW w:w="21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综合素质(小学)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教育教学知识与能力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7" w:hRule="atLeast"/>
        </w:trPr>
        <w:tc>
          <w:tcPr>
            <w:tcW w:w="15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初级中学　　</w:t>
            </w:r>
          </w:p>
        </w:tc>
        <w:tc>
          <w:tcPr>
            <w:tcW w:w="213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综合素质(中学)　　</w:t>
            </w:r>
          </w:p>
        </w:tc>
        <w:tc>
          <w:tcPr>
            <w:tcW w:w="22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教育知识与能力　　</w:t>
            </w: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学科知识与教学能力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2" w:hRule="atLeast"/>
        </w:trPr>
        <w:tc>
          <w:tcPr>
            <w:tcW w:w="15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高级中学　　</w:t>
            </w:r>
          </w:p>
        </w:tc>
        <w:tc>
          <w:tcPr>
            <w:tcW w:w="21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5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学科知识与教学能力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52" w:hRule="atLeast"/>
        </w:trPr>
        <w:tc>
          <w:tcPr>
            <w:tcW w:w="15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中职文化课　　</w:t>
            </w:r>
          </w:p>
        </w:tc>
        <w:tc>
          <w:tcPr>
            <w:tcW w:w="21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6" w:hRule="atLeast"/>
        </w:trPr>
        <w:tc>
          <w:tcPr>
            <w:tcW w:w="15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中职专业课　　</w:t>
            </w:r>
          </w:p>
        </w:tc>
        <w:tc>
          <w:tcPr>
            <w:tcW w:w="213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252"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56"/>
        <w:jc w:val="both"/>
      </w:pPr>
      <w:r>
        <w:rPr>
          <w:rFonts w:hint="default" w:ascii="仿宋_GB2312" w:hAnsi="微软雅黑" w:eastAsia="仿宋_GB2312" w:cs="仿宋_GB2312"/>
          <w:b w:val="0"/>
          <w:i w:val="0"/>
          <w:caps w:val="0"/>
          <w:color w:val="000000"/>
          <w:spacing w:val="-6"/>
          <w:kern w:val="0"/>
          <w:sz w:val="24"/>
          <w:szCs w:val="24"/>
          <w:bdr w:val="none" w:color="auto" w:sz="0" w:space="0"/>
          <w:shd w:val="clear" w:fill="FFFFFF"/>
          <w:lang w:val="en-US" w:eastAsia="zh-CN" w:bidi="ar"/>
        </w:rPr>
        <w:t>初级中学和高级中学学科知识与教学能力对应教育部课程标准中相应层次学校课程。按教育部考试中心总体部署，学科知识与教学能力科目分为语文、数学、物理、化学、生物、历史、地理、思想品德（政治）、英语、音乐、美术、体育与健康、信息技术、历史与社会、科学、通用技术16个学科，其他学科暂不开考。</w:t>
      </w: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56"/>
        <w:jc w:val="both"/>
      </w:pPr>
      <w:r>
        <w:rPr>
          <w:rFonts w:hint="default" w:ascii="仿宋_GB2312" w:hAnsi="微软雅黑" w:eastAsia="仿宋_GB2312" w:cs="仿宋_GB2312"/>
          <w:b w:val="0"/>
          <w:i w:val="0"/>
          <w:caps w:val="0"/>
          <w:color w:val="000000"/>
          <w:spacing w:val="-6"/>
          <w:kern w:val="0"/>
          <w:sz w:val="24"/>
          <w:szCs w:val="24"/>
          <w:bdr w:val="none" w:color="auto" w:sz="0" w:space="0"/>
          <w:shd w:val="clear" w:fill="FFFFFF"/>
          <w:lang w:val="en-US" w:eastAsia="zh-CN" w:bidi="ar"/>
        </w:rPr>
        <w:t>申请认定中等职业学校专业课教师资格人员，参加高级中学教师资格考试科目一和科目二的考试，其科目三（学科知识与教学能力科目）的考试纳入面试环节进行考察。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附件2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中小学教师资格考试笔试报名咨询电话表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hAnsi="微软雅黑" w:eastAsia="仿宋_GB2312" w:cs="仿宋_GB2312"/>
          <w:b w:val="0"/>
          <w:i w:val="0"/>
          <w:caps w:val="0"/>
          <w:color w:val="000000"/>
          <w:spacing w:val="0"/>
          <w:sz w:val="32"/>
          <w:szCs w:val="32"/>
          <w:bdr w:val="none" w:color="auto" w:sz="0" w:space="0"/>
          <w:shd w:val="clear" w:fill="FFFFFF"/>
        </w:rPr>
        <w:t>单位</w:t>
      </w:r>
      <w:r>
        <w:rPr>
          <w:rFonts w:hint="default" w:ascii="仿宋_GB2312" w:hAnsi="微软雅黑" w:eastAsia="仿宋_GB2312" w:cs="仿宋_GB2312"/>
          <w:b w:val="0"/>
          <w:i w:val="0"/>
          <w:caps w:val="0"/>
          <w:color w:val="000000"/>
          <w:spacing w:val="0"/>
          <w:sz w:val="32"/>
          <w:szCs w:val="32"/>
          <w:bdr w:val="none" w:color="auto" w:sz="0" w:space="0"/>
          <w:shd w:val="clear" w:fill="FFFFFF"/>
          <w:lang w:val="en-US"/>
        </w:rPr>
        <w:t>:                       　　</w:t>
      </w:r>
    </w:p>
    <w:tbl>
      <w:tblPr>
        <w:tblW w:w="8520"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840"/>
        <w:gridCol w:w="2840"/>
        <w:gridCol w:w="28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8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Style w:val="4"/>
                <w:rFonts w:hint="default" w:ascii="仿宋_GB2312" w:eastAsia="仿宋_GB2312" w:cs="仿宋_GB2312"/>
                <w:b w:val="0"/>
                <w:sz w:val="32"/>
                <w:szCs w:val="32"/>
                <w:bdr w:val="none" w:color="auto" w:sz="0" w:space="0"/>
              </w:rPr>
              <w:t>考区</w:t>
            </w:r>
            <w:r>
              <w:rPr>
                <w:rFonts w:hint="default" w:ascii="仿宋_GB2312" w:eastAsia="仿宋_GB2312" w:cs="仿宋_GB2312"/>
                <w:sz w:val="32"/>
                <w:szCs w:val="32"/>
                <w:bdr w:val="none" w:color="auto" w:sz="0" w:space="0"/>
                <w:lang w:val="en-US"/>
              </w:rPr>
              <w:t>　　</w:t>
            </w:r>
          </w:p>
        </w:tc>
        <w:tc>
          <w:tcPr>
            <w:tcW w:w="28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Style w:val="4"/>
                <w:rFonts w:hint="default" w:ascii="仿宋_GB2312" w:eastAsia="仿宋_GB2312" w:cs="仿宋_GB2312"/>
                <w:b w:val="0"/>
                <w:sz w:val="32"/>
                <w:szCs w:val="32"/>
                <w:bdr w:val="none" w:color="auto" w:sz="0" w:space="0"/>
              </w:rPr>
              <w:t>咨询部门</w:t>
            </w:r>
            <w:r>
              <w:rPr>
                <w:rStyle w:val="4"/>
                <w:rFonts w:hint="default" w:ascii="仿宋_GB2312" w:eastAsia="仿宋_GB2312" w:cs="仿宋_GB2312"/>
                <w:sz w:val="32"/>
                <w:szCs w:val="32"/>
                <w:bdr w:val="none" w:color="auto" w:sz="0" w:space="0"/>
                <w:lang w:val="en-US"/>
              </w:rPr>
              <w:t>　　</w:t>
            </w:r>
          </w:p>
        </w:tc>
        <w:tc>
          <w:tcPr>
            <w:tcW w:w="28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center"/>
            </w:pPr>
            <w:r>
              <w:rPr>
                <w:rStyle w:val="4"/>
                <w:rFonts w:hint="default" w:ascii="仿宋_GB2312" w:eastAsia="仿宋_GB2312" w:cs="仿宋_GB2312"/>
                <w:b w:val="0"/>
                <w:sz w:val="32"/>
                <w:szCs w:val="32"/>
                <w:bdr w:val="none" w:color="auto" w:sz="0" w:space="0"/>
              </w:rPr>
              <w:t>咨询电话</w:t>
            </w:r>
            <w:r>
              <w:rPr>
                <w:rStyle w:val="4"/>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84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c>
          <w:tcPr>
            <w:tcW w:w="284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0"/>
              <w:jc w:val="both"/>
            </w:pPr>
            <w:r>
              <w:rPr>
                <w:rFonts w:hint="default" w:ascii="仿宋_GB2312" w:eastAsia="仿宋_GB2312" w:cs="仿宋_GB2312"/>
                <w:sz w:val="32"/>
                <w:szCs w:val="32"/>
                <w:bdr w:val="none" w:color="auto" w:sz="0" w:space="0"/>
                <w:lang w:val="en-US"/>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80" w:lineRule="atLeast"/>
        <w:ind w:left="0" w:right="0"/>
        <w:jc w:val="both"/>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附件3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中小学教师资格考试考务管理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系统用户申请表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default"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单位名称：                         　　</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784"/>
        <w:gridCol w:w="1163"/>
        <w:gridCol w:w="1081"/>
        <w:gridCol w:w="255"/>
        <w:gridCol w:w="1031"/>
        <w:gridCol w:w="630"/>
        <w:gridCol w:w="617"/>
        <w:gridCol w:w="196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41" w:hRule="atLeast"/>
          <w:jc w:val="center"/>
        </w:trPr>
        <w:tc>
          <w:tcPr>
            <w:tcW w:w="17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姓  名　　</w:t>
            </w:r>
          </w:p>
        </w:tc>
        <w:tc>
          <w:tcPr>
            <w:tcW w:w="116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33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性  别　　</w:t>
            </w:r>
          </w:p>
        </w:tc>
        <w:tc>
          <w:tcPr>
            <w:tcW w:w="10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247"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出生年月　　</w:t>
            </w:r>
          </w:p>
        </w:tc>
        <w:tc>
          <w:tcPr>
            <w:tcW w:w="196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7" w:hRule="atLeast"/>
          <w:jc w:val="center"/>
        </w:trPr>
        <w:tc>
          <w:tcPr>
            <w:tcW w:w="178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联系电话　　</w:t>
            </w:r>
          </w:p>
        </w:tc>
        <w:tc>
          <w:tcPr>
            <w:tcW w:w="6738"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办公电话：                 手机：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jc w:val="center"/>
        </w:trPr>
        <w:tc>
          <w:tcPr>
            <w:tcW w:w="178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电子邮件　　</w:t>
            </w:r>
          </w:p>
        </w:tc>
        <w:tc>
          <w:tcPr>
            <w:tcW w:w="6738"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78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处（科） 室　　</w:t>
            </w:r>
          </w:p>
        </w:tc>
        <w:tc>
          <w:tcPr>
            <w:tcW w:w="22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28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职  务　　</w:t>
            </w:r>
          </w:p>
        </w:tc>
        <w:tc>
          <w:tcPr>
            <w:tcW w:w="320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81" w:hRule="atLeast"/>
          <w:jc w:val="center"/>
        </w:trPr>
        <w:tc>
          <w:tcPr>
            <w:tcW w:w="178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申请类型　　</w:t>
            </w:r>
          </w:p>
        </w:tc>
        <w:tc>
          <w:tcPr>
            <w:tcW w:w="22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□省招考院用户　　</w:t>
            </w:r>
          </w:p>
        </w:tc>
        <w:tc>
          <w:tcPr>
            <w:tcW w:w="1916"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tc>
        <w:tc>
          <w:tcPr>
            <w:tcW w:w="257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ind w:left="27" w:right="0"/>
              <w:jc w:val="both"/>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7" w:hRule="atLeast"/>
          <w:jc w:val="center"/>
        </w:trPr>
        <w:tc>
          <w:tcPr>
            <w:tcW w:w="17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□考区用户（管理）　　</w:t>
            </w:r>
          </w:p>
        </w:tc>
        <w:tc>
          <w:tcPr>
            <w:tcW w:w="1916"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考区名称　　</w:t>
            </w:r>
          </w:p>
        </w:tc>
        <w:tc>
          <w:tcPr>
            <w:tcW w:w="257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ind w:left="0" w:right="0" w:firstLine="360"/>
              <w:jc w:val="both"/>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jc w:val="center"/>
        </w:trPr>
        <w:tc>
          <w:tcPr>
            <w:tcW w:w="17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□考区用户（审核）　　</w:t>
            </w:r>
          </w:p>
        </w:tc>
        <w:tc>
          <w:tcPr>
            <w:tcW w:w="1916"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考区名称　　</w:t>
            </w:r>
          </w:p>
        </w:tc>
        <w:tc>
          <w:tcPr>
            <w:tcW w:w="257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ind w:left="0" w:right="0" w:firstLine="360"/>
              <w:jc w:val="both"/>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jc w:val="center"/>
        </w:trPr>
        <w:tc>
          <w:tcPr>
            <w:tcW w:w="17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24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□考点用户　　</w:t>
            </w:r>
          </w:p>
        </w:tc>
        <w:tc>
          <w:tcPr>
            <w:tcW w:w="1916"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考点名称　　</w:t>
            </w:r>
          </w:p>
        </w:tc>
        <w:tc>
          <w:tcPr>
            <w:tcW w:w="257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ind w:left="0" w:right="0" w:firstLine="360"/>
              <w:jc w:val="both"/>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0" w:hRule="atLeast"/>
          <w:jc w:val="center"/>
        </w:trPr>
        <w:tc>
          <w:tcPr>
            <w:tcW w:w="178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738"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考点地址：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06" w:hRule="atLeast"/>
          <w:jc w:val="center"/>
        </w:trPr>
        <w:tc>
          <w:tcPr>
            <w:tcW w:w="8522" w:type="dxa"/>
            <w:gridSpan w:val="8"/>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填表人签名：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日期：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57" w:hRule="atLeast"/>
          <w:jc w:val="center"/>
        </w:trPr>
        <w:tc>
          <w:tcPr>
            <w:tcW w:w="8522" w:type="dxa"/>
            <w:gridSpan w:val="8"/>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53"/>
              <w:jc w:val="both"/>
            </w:pPr>
            <w:r>
              <w:rPr>
                <w:rFonts w:hint="default" w:ascii="仿宋_GB2312" w:eastAsia="仿宋_GB2312" w:cs="仿宋_GB2312" w:hAnsiTheme="minorHAnsi"/>
                <w:kern w:val="0"/>
                <w:sz w:val="24"/>
                <w:szCs w:val="24"/>
                <w:bdr w:val="none" w:color="auto" w:sz="0" w:space="0"/>
                <w:lang w:val="en-US" w:eastAsia="zh-CN" w:bidi="ar"/>
              </w:rPr>
              <w:t>省级教育招生考试机构意见：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□同意             □不同意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6"/>
              <w:jc w:val="both"/>
            </w:pPr>
            <w:r>
              <w:rPr>
                <w:rFonts w:hint="default" w:ascii="仿宋_GB2312" w:eastAsia="仿宋_GB2312" w:cs="仿宋_GB2312" w:hAnsiTheme="minorHAnsi"/>
                <w:kern w:val="0"/>
                <w:sz w:val="24"/>
                <w:szCs w:val="24"/>
                <w:bdr w:val="none" w:color="auto" w:sz="0" w:space="0"/>
                <w:lang w:val="en-US" w:eastAsia="zh-CN" w:bidi="ar"/>
              </w:rPr>
              <w:t>（单位公章）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仿宋_GB2312" w:eastAsia="仿宋_GB2312" w:cs="仿宋_GB2312" w:hAnsiTheme="minorHAns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1784"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63"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08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55"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03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17"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61" w:type="dxa"/>
            <w:tcBorders>
              <w:top w:val="nil"/>
              <w:left w:val="nil"/>
              <w:bottom w:val="nil"/>
              <w:righ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附件4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中小学教师资格考试笔试试卷申报表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jc w:val="center"/>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      </w:t>
      </w:r>
      <w:r>
        <w:rPr>
          <w:rFonts w:hint="default" w:ascii="方正小标宋简体" w:hAnsi="方正小标宋简体" w:eastAsia="方正小标宋简体" w:cs="方正小标宋简体"/>
          <w:b w:val="0"/>
          <w:i w:val="0"/>
          <w:caps w:val="0"/>
          <w:color w:val="000000"/>
          <w:spacing w:val="0"/>
          <w:kern w:val="0"/>
          <w:sz w:val="44"/>
          <w:szCs w:val="4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90" w:lineRule="atLeast"/>
        <w:ind w:left="0" w:right="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 </w:t>
      </w:r>
    </w:p>
    <w:tbl>
      <w:tblPr>
        <w:tblW w:w="8298" w:type="dxa"/>
        <w:tblInd w:w="0" w:type="dxa"/>
        <w:shd w:val="clear"/>
        <w:tblLayout w:type="fixed"/>
        <w:tblCellMar>
          <w:top w:w="0" w:type="dxa"/>
          <w:left w:w="0" w:type="dxa"/>
          <w:bottom w:w="0" w:type="dxa"/>
          <w:right w:w="0" w:type="dxa"/>
        </w:tblCellMar>
      </w:tblPr>
      <w:tblGrid>
        <w:gridCol w:w="1408"/>
        <w:gridCol w:w="3403"/>
        <w:gridCol w:w="1058"/>
        <w:gridCol w:w="1188"/>
        <w:gridCol w:w="1241"/>
      </w:tblGrid>
      <w:tr>
        <w:tblPrEx>
          <w:shd w:val="clear"/>
          <w:tblLayout w:type="fixed"/>
          <w:tblCellMar>
            <w:top w:w="0" w:type="dxa"/>
            <w:left w:w="0" w:type="dxa"/>
            <w:bottom w:w="0" w:type="dxa"/>
            <w:right w:w="0" w:type="dxa"/>
          </w:tblCellMar>
        </w:tblPrEx>
        <w:trPr>
          <w:trHeight w:val="495" w:hRule="atLeast"/>
        </w:trPr>
        <w:tc>
          <w:tcPr>
            <w:tcW w:w="140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w:t>
            </w:r>
          </w:p>
        </w:tc>
        <w:tc>
          <w:tcPr>
            <w:tcW w:w="340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科目　　</w:t>
            </w:r>
          </w:p>
        </w:tc>
        <w:tc>
          <w:tcPr>
            <w:tcW w:w="1058" w:type="dxa"/>
            <w:vMerge w:val="restar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代码　　</w:t>
            </w:r>
          </w:p>
        </w:tc>
        <w:tc>
          <w:tcPr>
            <w:tcW w:w="242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试卷、答题卡数量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(30份/袋)　　</w:t>
            </w:r>
          </w:p>
        </w:tc>
      </w:tr>
      <w:tr>
        <w:tblPrEx>
          <w:tblLayout w:type="fixed"/>
          <w:tblCellMar>
            <w:top w:w="0" w:type="dxa"/>
            <w:left w:w="0" w:type="dxa"/>
            <w:bottom w:w="0" w:type="dxa"/>
            <w:right w:w="0" w:type="dxa"/>
          </w:tblCellMar>
        </w:tblPrEx>
        <w:trPr>
          <w:trHeight w:val="474" w:hRule="atLeast"/>
        </w:trPr>
        <w:tc>
          <w:tcPr>
            <w:tcW w:w="14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0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8" w:type="dxa"/>
            <w:vMerge w:val="continue"/>
            <w:tcBorders>
              <w:top w:val="single" w:color="auto" w:sz="8" w:space="0"/>
              <w:left w:val="nil"/>
              <w:bottom w:val="nil"/>
              <w:right w:val="single" w:color="auto" w:sz="8" w:space="0"/>
            </w:tcBorders>
            <w:shd w:val="clear"/>
            <w:tcMar>
              <w:left w:w="108" w:type="dxa"/>
              <w:right w:w="108" w:type="dxa"/>
            </w:tcMar>
            <w:vAlign w:val="center"/>
          </w:tcPr>
          <w:p>
            <w:pPr>
              <w:rPr>
                <w:rFonts w:hint="eastAsia" w:ascii="宋体"/>
                <w:sz w:val="24"/>
                <w:szCs w:val="24"/>
              </w:rPr>
            </w:pPr>
          </w:p>
        </w:tc>
        <w:tc>
          <w:tcPr>
            <w:tcW w:w="1188"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正常　　</w:t>
            </w:r>
          </w:p>
        </w:tc>
        <w:tc>
          <w:tcPr>
            <w:tcW w:w="1241"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备用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bdr w:val="none" w:color="auto" w:sz="0" w:space="0"/>
              </w:rPr>
              <w:t>综合素质（幼儿园）</w:t>
            </w:r>
            <w:r>
              <w:rPr>
                <w:rFonts w:hint="eastAsia" w:ascii="宋体" w:hAnsi="宋体" w:eastAsia="宋体" w:cs="宋体"/>
                <w:bdr w:val="none" w:color="auto" w:sz="0" w:space="0"/>
                <w:lang w:val="en-US"/>
              </w:rPr>
              <w:t>　　</w:t>
            </w:r>
          </w:p>
        </w:tc>
        <w:tc>
          <w:tcPr>
            <w:tcW w:w="10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dr w:val="none" w:color="auto" w:sz="0" w:space="0"/>
                <w:lang w:val="en-US"/>
              </w:rPr>
              <w:t>101　　</w:t>
            </w:r>
          </w:p>
        </w:tc>
        <w:tc>
          <w:tcPr>
            <w:tcW w:w="1188"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bdr w:val="none" w:color="auto" w:sz="0" w:space="0"/>
              </w:rPr>
              <w:t>保教知识与能力</w:t>
            </w:r>
            <w:r>
              <w:rPr>
                <w:rFonts w:hint="eastAsia" w:ascii="宋体" w:hAnsi="宋体" w:eastAsia="宋体" w:cs="宋体"/>
                <w:bdr w:val="none" w:color="auto" w:sz="0" w:space="0"/>
                <w:lang w:val="en-US"/>
              </w:rPr>
              <w:t>　　</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dr w:val="none" w:color="auto" w:sz="0" w:space="0"/>
                <w:lang w:val="en-US"/>
              </w:rPr>
              <w:t>102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bdr w:val="none" w:color="auto" w:sz="0" w:space="0"/>
              </w:rPr>
              <w:t>综合素质（小学）</w:t>
            </w:r>
            <w:r>
              <w:rPr>
                <w:rFonts w:hint="eastAsia" w:ascii="宋体" w:hAnsi="宋体" w:eastAsia="宋体" w:cs="宋体"/>
                <w:bdr w:val="none" w:color="auto" w:sz="0" w:space="0"/>
                <w:lang w:val="en-US"/>
              </w:rPr>
              <w:t>　　</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dr w:val="none" w:color="auto" w:sz="0" w:space="0"/>
                <w:lang w:val="en-US"/>
              </w:rPr>
              <w:t>201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4</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bdr w:val="none" w:color="auto" w:sz="0" w:space="0"/>
              </w:rPr>
              <w:t>教育教学知识与能力</w:t>
            </w:r>
            <w:r>
              <w:rPr>
                <w:rFonts w:hint="eastAsia" w:ascii="宋体" w:hAnsi="宋体" w:eastAsia="宋体" w:cs="宋体"/>
                <w:bdr w:val="none" w:color="auto" w:sz="0" w:space="0"/>
                <w:lang w:val="en-US"/>
              </w:rPr>
              <w:t>　　</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bdr w:val="none" w:color="auto" w:sz="0" w:space="0"/>
                <w:lang w:val="en-US"/>
              </w:rPr>
              <w:t>202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5</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综合素质（中学）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301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6</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教育知识与能力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302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7</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语文学科知识与教学能力（初级中学）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303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8</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数学学科知识与教学能力（初级中学）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304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9</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英语学科知识与教学能力（初级中学）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305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10</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物理学科知识与教学能力（初级中学）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306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11</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化学学科知识与教学能力（初级中学）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307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12</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生物学科知识与教学能力（初级中学）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308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13</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思想品德学科知识与教学能力（初级中学）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309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14</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历史学科知识与教学能力（初级中学）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310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15</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地理学科知识与教学能力（初级中学）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311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16</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音乐学科知识与教学能力（初级中学）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312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17</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体育与健康学科知识与教学能力（初级中学）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313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18</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美术学科知识与教学能力（初级中学）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314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19</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信息技术学科知识与教学能力（初级中学）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315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20</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历史与社会学科知识与教学能力（初级中学）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316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21</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科学学科知识与教学能力（初级中学）　　</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317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22</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语文学科知识与教学能力（高级中学）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403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23</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数学学科知识与教学能力（高级中学）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404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24</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英语学科知识与教学能力（高级中学）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405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25</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物理学科知识与教学能力（高级中学）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406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26</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化学学科知识与教学能力（高级中学）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407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0"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27</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生物学科知识与教学能力（高级中学）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408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2"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28</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思想政治学科知识与教学能力（高级中学）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409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2"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29</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历史学科知识与教学能力（高级中学）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410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2"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30</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地理学科知识与教学能力（高级中学）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411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2"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31</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音乐学科知识与教学能力（高级中学）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412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272"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32</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体育与健康学科知识与教学能力（高级中学）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413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01"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33</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美术学科知识与教学能力（高级中学）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414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54"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34</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信息技术学科知识与教学能力（高级中学）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415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54" w:hRule="atLeast"/>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jc w:val="center"/>
            </w:pPr>
            <w:r>
              <w:rPr>
                <w:rFonts w:hint="eastAsia" w:ascii="宋体" w:hAnsi="宋体" w:eastAsia="宋体" w:cs="宋体"/>
                <w:bdr w:val="none" w:color="auto" w:sz="0" w:space="0"/>
                <w:lang w:val="en-US"/>
              </w:rPr>
              <w:t>35</w:t>
            </w:r>
            <w:r>
              <w:rPr>
                <w:rFonts w:hint="default" w:ascii="Times New Roman" w:hAnsi="Times New Roman" w:eastAsia="宋体" w:cs="Times New Roman"/>
                <w:b w:val="0"/>
                <w:i w:val="0"/>
                <w:sz w:val="14"/>
                <w:szCs w:val="14"/>
                <w:bdr w:val="none" w:color="auto" w:sz="0" w:space="0"/>
                <w:lang w:val="en-US"/>
              </w:rPr>
              <w:t>      </w:t>
            </w:r>
            <w:r>
              <w:rPr>
                <w:rFonts w:hint="eastAsia" w:ascii="宋体" w:hAnsi="宋体" w:eastAsia="宋体" w:cs="宋体"/>
                <w:bdr w:val="none" w:color="auto" w:sz="0" w:space="0"/>
                <w:lang w:val="en-US"/>
              </w:rPr>
              <w:t>　 　</w:t>
            </w:r>
          </w:p>
        </w:tc>
        <w:tc>
          <w:tcPr>
            <w:tcW w:w="34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通用技术学科知识与教学能力（高级中学）　　</w:t>
            </w:r>
          </w:p>
        </w:tc>
        <w:tc>
          <w:tcPr>
            <w:tcW w:w="10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418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54" w:hRule="atLeast"/>
        </w:trPr>
        <w:tc>
          <w:tcPr>
            <w:tcW w:w="586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总计　　</w:t>
            </w:r>
          </w:p>
        </w:tc>
        <w:tc>
          <w:tcPr>
            <w:tcW w:w="118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c>
          <w:tcPr>
            <w:tcW w:w="12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67"/>
        <w:jc w:val="left"/>
      </w:pPr>
      <w:r>
        <w:rPr>
          <w:rFonts w:hint="eastAsia" w:ascii="宋体" w:hAnsi="宋体" w:eastAsia="宋体" w:cs="宋体"/>
          <w:b/>
          <w:i w:val="0"/>
          <w:caps w:val="0"/>
          <w:color w:val="000000"/>
          <w:spacing w:val="0"/>
          <w:kern w:val="0"/>
          <w:sz w:val="28"/>
          <w:szCs w:val="28"/>
          <w:bdr w:val="none" w:color="auto" w:sz="0" w:space="0"/>
          <w:shd w:val="clear" w:fill="FFFFFF"/>
          <w:lang w:val="en-US" w:eastAsia="zh-CN" w:bidi="ar"/>
        </w:rPr>
        <w:t>负责人：           经办人：         盖章       年   月 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0" w:right="0" w:firstLine="480"/>
        <w:jc w:val="both"/>
      </w:pPr>
      <w:r>
        <w:rPr>
          <w:rFonts w:hint="default" w:ascii="仿宋_GB2312" w:hAnsi="微软雅黑" w:eastAsia="仿宋_GB2312" w:cs="仿宋_GB2312"/>
          <w:b w:val="0"/>
          <w:i w:val="0"/>
          <w:caps w:val="0"/>
          <w:color w:val="000000"/>
          <w:spacing w:val="0"/>
          <w:kern w:val="0"/>
          <w:sz w:val="24"/>
          <w:szCs w:val="24"/>
          <w:bdr w:val="none" w:color="auto" w:sz="0" w:space="0"/>
          <w:shd w:val="clear" w:fill="FFFFFF"/>
          <w:lang w:val="en-US" w:eastAsia="zh-CN" w:bidi="ar"/>
        </w:rPr>
        <w:t>注：“中小学教师资格考试考务管理信息系统”提供试卷（试题光盘）申报辅助功能，各市实际申报数量以各市纸质盖章文件为准。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267"/>
        <w:jc w:val="left"/>
      </w:pPr>
      <w:r>
        <w:rPr>
          <w:rFonts w:hint="default" w:ascii="仿宋_GB2312" w:hAnsi="微软雅黑" w:eastAsia="仿宋_GB2312" w:cs="仿宋_GB2312"/>
          <w:b/>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60" w:lineRule="atLeast"/>
        <w:ind w:left="0" w:right="0"/>
        <w:jc w:val="left"/>
      </w:pP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5C62"/>
    <w:rsid w:val="18675C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2016-01-04T03:41:00Z</dcterms:created>
  <dc:creator>Administrator</dc:creator>
  <cp:lastModifiedBy>Administrator</cp:lastModifiedBy>
  <dcterms:modified xsi:type="dcterms:W3CDTF">2016-01-04T03:41:59Z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