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2014</w:t>
      </w:r>
      <w:r>
        <w:rPr>
          <w:rFonts w:hint="eastAsia" w:ascii="Times New Roman" w:hAnsi="Times New Roman" w:eastAsia="方正小标宋简体"/>
          <w:sz w:val="44"/>
          <w:szCs w:val="44"/>
        </w:rPr>
        <w:t>年平度市教育类事业单位公开招聘</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工作人员面试方案</w:t>
      </w:r>
    </w:p>
    <w:p>
      <w:pPr>
        <w:widowControl/>
        <w:spacing w:after="120" w:line="360" w:lineRule="atLeast"/>
        <w:ind w:firstLine="480"/>
        <w:jc w:val="left"/>
        <w:rPr>
          <w:rFonts w:ascii="宋体" w:cs="宋体"/>
          <w:color w:val="000000"/>
          <w:kern w:val="0"/>
          <w:sz w:val="18"/>
          <w:szCs w:val="18"/>
        </w:rPr>
      </w:pP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根据《青岛市事业单位公开招聘考试工作规程（试行）》和《</w:t>
      </w:r>
      <w:r>
        <w:rPr>
          <w:rFonts w:ascii="Times New Roman" w:hAnsi="Times New Roman" w:eastAsia="仿宋_GB2312"/>
          <w:sz w:val="28"/>
          <w:szCs w:val="28"/>
        </w:rPr>
        <w:t>2014</w:t>
      </w:r>
      <w:r>
        <w:rPr>
          <w:rFonts w:hint="eastAsia" w:ascii="Times New Roman" w:hAnsi="Times New Roman" w:eastAsia="仿宋_GB2312"/>
          <w:sz w:val="28"/>
          <w:szCs w:val="28"/>
        </w:rPr>
        <w:t>年平度市部分事业单位公开招聘工作人员简章》的有关要求，现将</w:t>
      </w:r>
      <w:r>
        <w:rPr>
          <w:rFonts w:ascii="Times New Roman" w:hAnsi="Times New Roman" w:eastAsia="仿宋_GB2312"/>
          <w:sz w:val="28"/>
          <w:szCs w:val="28"/>
        </w:rPr>
        <w:t>2014</w:t>
      </w:r>
      <w:r>
        <w:rPr>
          <w:rFonts w:hint="eastAsia" w:ascii="Times New Roman" w:hAnsi="Times New Roman" w:eastAsia="仿宋_GB2312"/>
          <w:sz w:val="28"/>
          <w:szCs w:val="28"/>
        </w:rPr>
        <w:t>年平度市教育类事业单位公开招聘工作人员（指面试试讲岗位）面试方案公告如下：</w:t>
      </w:r>
    </w:p>
    <w:p>
      <w:pPr>
        <w:widowControl/>
        <w:spacing w:line="520" w:lineRule="exact"/>
        <w:ind w:firstLine="31680" w:firstLineChars="200"/>
        <w:jc w:val="left"/>
        <w:rPr>
          <w:rFonts w:ascii="黑体" w:hAnsi="黑体" w:eastAsia="黑体" w:cs="黑体"/>
          <w:sz w:val="28"/>
          <w:szCs w:val="28"/>
        </w:rPr>
      </w:pPr>
      <w:r>
        <w:rPr>
          <w:rFonts w:hint="eastAsia" w:ascii="黑体" w:hAnsi="黑体" w:eastAsia="黑体" w:cs="黑体"/>
          <w:sz w:val="28"/>
          <w:szCs w:val="28"/>
        </w:rPr>
        <w:t>一、面试对象</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报考平度市普通高中（初中、职业学校）教师、小学教师岗位（不含教育事业单位的会计、校医）的考生，各岗位根据笔试成绩从高分到低分按照招聘人数</w:t>
      </w:r>
      <w:r>
        <w:rPr>
          <w:rFonts w:ascii="Times New Roman" w:hAnsi="Times New Roman" w:eastAsia="仿宋_GB2312"/>
          <w:sz w:val="28"/>
          <w:szCs w:val="28"/>
        </w:rPr>
        <w:t>1:3</w:t>
      </w:r>
      <w:r>
        <w:rPr>
          <w:rFonts w:hint="eastAsia" w:ascii="Times New Roman" w:hAnsi="Times New Roman" w:eastAsia="仿宋_GB2312"/>
          <w:sz w:val="28"/>
          <w:szCs w:val="28"/>
        </w:rPr>
        <w:t>的比例</w:t>
      </w:r>
      <w:r>
        <w:rPr>
          <w:rFonts w:hint="eastAsia" w:ascii="仿宋_GB2312" w:eastAsia="仿宋_GB2312"/>
          <w:b/>
          <w:sz w:val="28"/>
          <w:szCs w:val="28"/>
        </w:rPr>
        <w:t>（小学教师</w:t>
      </w:r>
      <w:r>
        <w:rPr>
          <w:rFonts w:ascii="仿宋_GB2312" w:eastAsia="仿宋_GB2312"/>
          <w:b/>
          <w:sz w:val="28"/>
          <w:szCs w:val="28"/>
        </w:rPr>
        <w:t>1-7</w:t>
      </w:r>
      <w:r>
        <w:rPr>
          <w:rFonts w:hint="eastAsia" w:ascii="仿宋_GB2312" w:eastAsia="仿宋_GB2312"/>
          <w:b/>
          <w:sz w:val="28"/>
          <w:szCs w:val="28"/>
        </w:rPr>
        <w:t>岗位按照</w:t>
      </w:r>
      <w:r>
        <w:rPr>
          <w:rFonts w:ascii="仿宋_GB2312" w:eastAsia="仿宋_GB2312"/>
          <w:b/>
          <w:sz w:val="28"/>
          <w:szCs w:val="28"/>
        </w:rPr>
        <w:t>1:2</w:t>
      </w:r>
      <w:r>
        <w:rPr>
          <w:rFonts w:hint="eastAsia" w:ascii="仿宋_GB2312" w:eastAsia="仿宋_GB2312"/>
          <w:b/>
          <w:sz w:val="28"/>
          <w:szCs w:val="28"/>
        </w:rPr>
        <w:t>的比例）</w:t>
      </w:r>
      <w:r>
        <w:rPr>
          <w:rFonts w:hint="eastAsia" w:ascii="Times New Roman" w:hAnsi="Times New Roman" w:eastAsia="仿宋_GB2312"/>
          <w:b/>
          <w:sz w:val="28"/>
          <w:szCs w:val="28"/>
        </w:rPr>
        <w:t>，</w:t>
      </w:r>
      <w:r>
        <w:rPr>
          <w:rFonts w:hint="eastAsia" w:ascii="Times New Roman" w:hAnsi="Times New Roman" w:eastAsia="仿宋_GB2312"/>
          <w:sz w:val="28"/>
          <w:szCs w:val="28"/>
        </w:rPr>
        <w:t>经现场资格审查后确定进入面试人选。对紧缺急需岗位达不到规定比例的按参加笔试实有人数确定。</w:t>
      </w:r>
    </w:p>
    <w:p>
      <w:pPr>
        <w:widowControl/>
        <w:spacing w:line="520" w:lineRule="exact"/>
        <w:ind w:firstLine="31680" w:firstLineChars="200"/>
        <w:jc w:val="left"/>
        <w:rPr>
          <w:rFonts w:ascii="黑体" w:hAnsi="黑体" w:eastAsia="黑体" w:cs="黑体"/>
          <w:sz w:val="28"/>
          <w:szCs w:val="28"/>
        </w:rPr>
      </w:pPr>
      <w:r>
        <w:rPr>
          <w:rFonts w:hint="eastAsia" w:ascii="黑体" w:hAnsi="黑体" w:eastAsia="黑体" w:cs="黑体"/>
          <w:sz w:val="28"/>
          <w:szCs w:val="28"/>
        </w:rPr>
        <w:t>二、面试内容</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面试采取面试试讲的方式，主要测试应聘人员语言表达、仪表仪态、专业知识、教育观念、教学基本素质、教学能力和运用专业知识解决问题的能力。</w:t>
      </w:r>
    </w:p>
    <w:p>
      <w:pPr>
        <w:widowControl/>
        <w:spacing w:line="520" w:lineRule="exact"/>
        <w:ind w:firstLine="31680" w:firstLineChars="200"/>
        <w:jc w:val="left"/>
        <w:rPr>
          <w:rFonts w:ascii="黑体" w:hAnsi="黑体" w:eastAsia="黑体" w:cs="黑体"/>
          <w:sz w:val="28"/>
          <w:szCs w:val="28"/>
        </w:rPr>
      </w:pPr>
      <w:r>
        <w:rPr>
          <w:rFonts w:hint="eastAsia" w:ascii="黑体" w:hAnsi="黑体" w:eastAsia="黑体" w:cs="黑体"/>
          <w:sz w:val="28"/>
          <w:szCs w:val="28"/>
        </w:rPr>
        <w:t>三、面试时间和地点</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具体面试时间和地点详见面试通知单。</w:t>
      </w:r>
    </w:p>
    <w:p>
      <w:pPr>
        <w:widowControl/>
        <w:spacing w:line="520" w:lineRule="exact"/>
        <w:ind w:firstLine="31680" w:firstLineChars="200"/>
        <w:jc w:val="left"/>
        <w:rPr>
          <w:rFonts w:ascii="黑体" w:hAnsi="黑体" w:eastAsia="黑体" w:cs="黑体"/>
          <w:sz w:val="28"/>
          <w:szCs w:val="28"/>
        </w:rPr>
      </w:pPr>
      <w:r>
        <w:rPr>
          <w:rFonts w:hint="eastAsia" w:ascii="黑体" w:hAnsi="黑体" w:eastAsia="黑体" w:cs="黑体"/>
          <w:sz w:val="28"/>
          <w:szCs w:val="28"/>
        </w:rPr>
        <w:t>四、面试方法和程序</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（一）面试方法</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采用面试试讲的方法进行。每名考生面试试讲前备课时间为</w:t>
      </w:r>
      <w:r>
        <w:rPr>
          <w:rFonts w:ascii="Times New Roman" w:hAnsi="Times New Roman" w:eastAsia="仿宋_GB2312"/>
          <w:sz w:val="28"/>
          <w:szCs w:val="28"/>
        </w:rPr>
        <w:t>30</w:t>
      </w:r>
      <w:r>
        <w:rPr>
          <w:rFonts w:hint="eastAsia" w:ascii="Times New Roman" w:hAnsi="Times New Roman" w:eastAsia="仿宋_GB2312"/>
          <w:sz w:val="28"/>
          <w:szCs w:val="28"/>
        </w:rPr>
        <w:t>分钟，试讲时间为</w:t>
      </w:r>
      <w:r>
        <w:rPr>
          <w:rFonts w:ascii="Times New Roman" w:hAnsi="Times New Roman" w:eastAsia="仿宋_GB2312"/>
          <w:sz w:val="28"/>
          <w:szCs w:val="28"/>
        </w:rPr>
        <w:t>10</w:t>
      </w:r>
      <w:r>
        <w:rPr>
          <w:rFonts w:hint="eastAsia" w:ascii="Times New Roman" w:hAnsi="Times New Roman" w:eastAsia="仿宋_GB2312"/>
          <w:sz w:val="28"/>
          <w:szCs w:val="28"/>
        </w:rPr>
        <w:t>分钟，在规定的时限内完成。</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（二）面试程序</w:t>
      </w:r>
    </w:p>
    <w:p>
      <w:pPr>
        <w:widowControl/>
        <w:spacing w:line="520" w:lineRule="exact"/>
        <w:ind w:firstLine="31680" w:firstLineChars="200"/>
        <w:jc w:val="left"/>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、考生持身份证、笔试准考证和面试通知单按要求到指定地点报到。</w:t>
      </w:r>
    </w:p>
    <w:p>
      <w:pPr>
        <w:widowControl/>
        <w:spacing w:line="520" w:lineRule="exact"/>
        <w:ind w:firstLine="31680" w:firstLineChars="200"/>
        <w:jc w:val="left"/>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、现场抽签确定面试顺序，面试分学科集中进行，考生按抽签顺序依次参加面试。</w:t>
      </w:r>
    </w:p>
    <w:p>
      <w:pPr>
        <w:widowControl/>
        <w:spacing w:line="520" w:lineRule="exact"/>
        <w:ind w:firstLine="31680" w:firstLineChars="200"/>
        <w:jc w:val="left"/>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、考生进备课室备课。按照抽签顺序号，由引导员依次引导考生进备课室备课，备课时间为</w:t>
      </w:r>
      <w:r>
        <w:rPr>
          <w:rFonts w:ascii="Times New Roman" w:hAnsi="Times New Roman" w:eastAsia="仿宋_GB2312"/>
          <w:sz w:val="28"/>
          <w:szCs w:val="28"/>
        </w:rPr>
        <w:t>30</w:t>
      </w:r>
      <w:r>
        <w:rPr>
          <w:rFonts w:hint="eastAsia" w:ascii="Times New Roman" w:hAnsi="Times New Roman" w:eastAsia="仿宋_GB2312"/>
          <w:sz w:val="28"/>
          <w:szCs w:val="28"/>
        </w:rPr>
        <w:t>分钟。以后每隔</w:t>
      </w:r>
      <w:r>
        <w:rPr>
          <w:rFonts w:ascii="Times New Roman" w:hAnsi="Times New Roman" w:eastAsia="仿宋_GB2312"/>
          <w:sz w:val="28"/>
          <w:szCs w:val="28"/>
        </w:rPr>
        <w:t>10</w:t>
      </w:r>
      <w:r>
        <w:rPr>
          <w:rFonts w:hint="eastAsia" w:ascii="Times New Roman" w:hAnsi="Times New Roman" w:eastAsia="仿宋_GB2312"/>
          <w:sz w:val="28"/>
          <w:szCs w:val="28"/>
        </w:rPr>
        <w:t>分钟将下批考生引导到备课室准备。</w:t>
      </w:r>
    </w:p>
    <w:p>
      <w:pPr>
        <w:widowControl/>
        <w:spacing w:line="520" w:lineRule="exact"/>
        <w:ind w:firstLine="31680" w:firstLineChars="200"/>
        <w:jc w:val="left"/>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、考生面试试讲。由引导员将考生依次引导到面试考场进行试讲，试讲时间为</w:t>
      </w:r>
      <w:r>
        <w:rPr>
          <w:rFonts w:ascii="Times New Roman" w:hAnsi="Times New Roman" w:eastAsia="仿宋_GB2312"/>
          <w:sz w:val="28"/>
          <w:szCs w:val="28"/>
        </w:rPr>
        <w:t>10</w:t>
      </w:r>
      <w:r>
        <w:rPr>
          <w:rFonts w:hint="eastAsia" w:ascii="Times New Roman" w:hAnsi="Times New Roman" w:eastAsia="仿宋_GB2312"/>
          <w:sz w:val="28"/>
          <w:szCs w:val="28"/>
        </w:rPr>
        <w:t>分钟。面试结束，考生退出考场。</w:t>
      </w:r>
    </w:p>
    <w:p>
      <w:pPr>
        <w:widowControl/>
        <w:spacing w:line="520" w:lineRule="exact"/>
        <w:ind w:firstLine="31680" w:firstLineChars="200"/>
        <w:jc w:val="left"/>
        <w:rPr>
          <w:rFonts w:ascii="黑体" w:hAnsi="黑体" w:eastAsia="黑体" w:cs="黑体"/>
          <w:sz w:val="28"/>
          <w:szCs w:val="28"/>
        </w:rPr>
      </w:pPr>
      <w:r>
        <w:rPr>
          <w:rFonts w:hint="eastAsia" w:ascii="黑体" w:hAnsi="黑体" w:eastAsia="黑体" w:cs="黑体"/>
          <w:sz w:val="28"/>
          <w:szCs w:val="28"/>
        </w:rPr>
        <w:t>五、面试成绩评定及计算</w:t>
      </w:r>
    </w:p>
    <w:p>
      <w:pPr>
        <w:widowControl/>
        <w:spacing w:line="520" w:lineRule="exact"/>
        <w:ind w:firstLine="31680" w:firstLineChars="200"/>
        <w:jc w:val="left"/>
        <w:rPr>
          <w:rFonts w:ascii="Times New Roman" w:hAnsi="Times New Roman" w:eastAsia="仿宋_GB2312"/>
          <w:w w:val="96"/>
          <w:sz w:val="28"/>
          <w:szCs w:val="28"/>
        </w:rPr>
      </w:pPr>
      <w:r>
        <w:rPr>
          <w:rFonts w:hint="eastAsia" w:ascii="Times New Roman" w:hAnsi="Times New Roman" w:eastAsia="仿宋_GB2312"/>
          <w:sz w:val="28"/>
          <w:szCs w:val="28"/>
        </w:rPr>
        <w:t>面试成绩采取百分制，由</w:t>
      </w:r>
      <w:r>
        <w:rPr>
          <w:rFonts w:ascii="Times New Roman" w:hAnsi="Times New Roman" w:eastAsia="仿宋_GB2312"/>
          <w:sz w:val="28"/>
          <w:szCs w:val="28"/>
        </w:rPr>
        <w:t>7</w:t>
      </w:r>
      <w:r>
        <w:rPr>
          <w:rFonts w:hint="eastAsia" w:ascii="Times New Roman" w:hAnsi="Times New Roman" w:eastAsia="仿宋_GB2312"/>
          <w:sz w:val="28"/>
          <w:szCs w:val="28"/>
        </w:rPr>
        <w:t>名专家组成考官组现场打分，在</w:t>
      </w:r>
      <w:r>
        <w:rPr>
          <w:rFonts w:hint="eastAsia" w:ascii="Times New Roman" w:hAnsi="Times New Roman" w:eastAsia="仿宋_GB2312"/>
          <w:w w:val="96"/>
          <w:sz w:val="28"/>
          <w:szCs w:val="28"/>
        </w:rPr>
        <w:t>去掉一个最高分和一个最低分后取其他得分平均值计算每位考生成绩。</w:t>
      </w:r>
    </w:p>
    <w:p>
      <w:pPr>
        <w:widowControl/>
        <w:spacing w:line="520" w:lineRule="exact"/>
        <w:ind w:firstLine="31680" w:firstLineChars="20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面试结束后，面试成绩当天现场公布。第二天</w:t>
      </w:r>
      <w:r>
        <w:rPr>
          <w:rFonts w:hint="eastAsia" w:ascii="Times New Roman" w:hAnsi="Times New Roman" w:eastAsia="仿宋_GB2312"/>
          <w:color w:val="auto"/>
          <w:sz w:val="28"/>
          <w:szCs w:val="28"/>
        </w:rPr>
        <w:t>在“平度市人力资源和社会保障网”（</w:t>
      </w:r>
      <w:r>
        <w:rPr>
          <w:rFonts w:ascii="Times New Roman" w:hAnsi="Times New Roman" w:eastAsia="仿宋_GB2312"/>
          <w:color w:val="auto"/>
          <w:sz w:val="28"/>
          <w:szCs w:val="28"/>
        </w:rPr>
        <w:t>http://www.pd12333.gov.cn</w:t>
      </w:r>
      <w:r>
        <w:rPr>
          <w:rFonts w:hint="eastAsia" w:ascii="Times New Roman" w:hAnsi="Times New Roman" w:eastAsia="仿宋_GB2312"/>
          <w:color w:val="auto"/>
          <w:sz w:val="28"/>
          <w:szCs w:val="28"/>
        </w:rPr>
        <w:t>）向考生公布</w:t>
      </w:r>
      <w:r>
        <w:rPr>
          <w:rFonts w:hint="eastAsia" w:ascii="Times New Roman" w:hAnsi="Times New Roman" w:eastAsia="仿宋_GB2312"/>
          <w:color w:val="auto"/>
          <w:sz w:val="28"/>
          <w:szCs w:val="28"/>
          <w:lang w:eastAsia="zh-CN"/>
        </w:rPr>
        <w:t>总成绩及进入体检考核人员名单</w:t>
      </w:r>
      <w:r>
        <w:rPr>
          <w:rFonts w:hint="eastAsia" w:ascii="Times New Roman" w:hAnsi="Times New Roman" w:eastAsia="仿宋_GB2312"/>
          <w:color w:val="auto"/>
          <w:sz w:val="28"/>
          <w:szCs w:val="28"/>
        </w:rPr>
        <w:t>。</w:t>
      </w:r>
    </w:p>
    <w:p>
      <w:pPr>
        <w:widowControl/>
        <w:spacing w:line="520" w:lineRule="exact"/>
        <w:ind w:firstLine="31680" w:firstLineChars="200"/>
        <w:jc w:val="left"/>
        <w:rPr>
          <w:rFonts w:ascii="黑体" w:hAnsi="黑体" w:eastAsia="黑体" w:cs="黑体"/>
          <w:sz w:val="28"/>
          <w:szCs w:val="28"/>
        </w:rPr>
      </w:pPr>
      <w:r>
        <w:rPr>
          <w:rFonts w:hint="eastAsia" w:ascii="黑体" w:hAnsi="黑体" w:eastAsia="黑体" w:cs="黑体"/>
          <w:sz w:val="28"/>
          <w:szCs w:val="28"/>
        </w:rPr>
        <w:t>六、有关说明</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（一）面试前对考生进行资格审查，资格审查合格者领取《面试通知单》；考生携带身份证、笔试准考证和面试通知单按时到指定地点参加面试。超过规定时间未到面试考点报到的，视为自动放弃。</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（二）未尽事宜按《</w:t>
      </w:r>
      <w:r>
        <w:rPr>
          <w:rFonts w:ascii="Times New Roman" w:hAnsi="Times New Roman" w:eastAsia="仿宋_GB2312"/>
          <w:sz w:val="28"/>
          <w:szCs w:val="28"/>
        </w:rPr>
        <w:t>2014</w:t>
      </w:r>
      <w:r>
        <w:rPr>
          <w:rFonts w:hint="eastAsia" w:ascii="Times New Roman" w:hAnsi="Times New Roman" w:eastAsia="仿宋_GB2312"/>
          <w:sz w:val="28"/>
          <w:szCs w:val="28"/>
        </w:rPr>
        <w:t>年平度市部分事业单位公开招聘工作人员简章》规定执行。</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联系电话：</w:t>
      </w:r>
      <w:r>
        <w:rPr>
          <w:rFonts w:ascii="Times New Roman" w:hAnsi="Times New Roman" w:eastAsia="仿宋_GB2312"/>
          <w:sz w:val="28"/>
          <w:szCs w:val="28"/>
        </w:rPr>
        <w:t>0532-87366717</w:t>
      </w:r>
      <w:r>
        <w:rPr>
          <w:rFonts w:hint="eastAsia" w:ascii="Times New Roman" w:hAnsi="Times New Roman" w:eastAsia="仿宋_GB2312"/>
          <w:sz w:val="28"/>
          <w:szCs w:val="28"/>
        </w:rPr>
        <w:t>，</w:t>
      </w:r>
      <w:r>
        <w:rPr>
          <w:rFonts w:ascii="Times New Roman" w:hAnsi="Times New Roman" w:eastAsia="仿宋_GB2312"/>
          <w:sz w:val="28"/>
          <w:szCs w:val="28"/>
        </w:rPr>
        <w:t>15689922998</w:t>
      </w:r>
    </w:p>
    <w:p>
      <w:pPr>
        <w:widowControl/>
        <w:spacing w:line="520" w:lineRule="exact"/>
        <w:ind w:firstLine="31680" w:firstLineChars="200"/>
        <w:jc w:val="left"/>
        <w:rPr>
          <w:rFonts w:ascii="Times New Roman" w:hAnsi="Times New Roman" w:eastAsia="仿宋_GB2312"/>
          <w:sz w:val="28"/>
          <w:szCs w:val="28"/>
        </w:rPr>
      </w:pPr>
      <w:r>
        <w:rPr>
          <w:rFonts w:hint="eastAsia" w:ascii="Times New Roman" w:hAnsi="Times New Roman" w:eastAsia="仿宋_GB2312"/>
          <w:sz w:val="28"/>
          <w:szCs w:val="28"/>
        </w:rPr>
        <w:t>监督电话：</w:t>
      </w:r>
      <w:r>
        <w:rPr>
          <w:rFonts w:ascii="Times New Roman" w:hAnsi="Times New Roman" w:eastAsia="仿宋_GB2312"/>
          <w:sz w:val="28"/>
          <w:szCs w:val="28"/>
        </w:rPr>
        <w:t>0532-87362549</w:t>
      </w:r>
    </w:p>
    <w:p>
      <w:pPr>
        <w:widowControl/>
        <w:spacing w:line="520" w:lineRule="exact"/>
        <w:ind w:firstLine="31680" w:firstLineChars="200"/>
        <w:jc w:val="left"/>
        <w:rPr>
          <w:rFonts w:ascii="Times New Roman" w:hAnsi="Times New Roman" w:eastAsia="仿宋_GB2312"/>
          <w:sz w:val="28"/>
          <w:szCs w:val="28"/>
        </w:rPr>
      </w:pPr>
    </w:p>
    <w:p>
      <w:pPr>
        <w:widowControl/>
        <w:spacing w:line="520" w:lineRule="exact"/>
        <w:ind w:firstLine="31680" w:firstLineChars="200"/>
        <w:jc w:val="left"/>
        <w:rPr>
          <w:rFonts w:ascii="Times New Roman" w:hAnsi="Times New Roman" w:eastAsia="仿宋_GB2312"/>
          <w:sz w:val="28"/>
          <w:szCs w:val="28"/>
        </w:rPr>
      </w:pPr>
    </w:p>
    <w:p>
      <w:pPr>
        <w:widowControl/>
        <w:spacing w:line="520" w:lineRule="exact"/>
        <w:ind w:firstLine="31680" w:firstLineChars="200"/>
        <w:jc w:val="left"/>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平度市人力资源和社会保障局</w:t>
      </w:r>
    </w:p>
    <w:p>
      <w:pPr>
        <w:widowControl/>
        <w:spacing w:line="520" w:lineRule="exact"/>
        <w:ind w:firstLine="31680" w:firstLineChars="200"/>
        <w:jc w:val="left"/>
        <w:rPr>
          <w:rFonts w:ascii="Times New Roman" w:hAnsi="Times New Roman" w:eastAsia="仿宋_GB2312"/>
          <w:sz w:val="28"/>
          <w:szCs w:val="28"/>
        </w:rPr>
      </w:pPr>
      <w:r>
        <w:rPr>
          <w:rFonts w:ascii="Times New Roman" w:hAnsi="Times New Roman" w:eastAsia="仿宋_GB2312"/>
          <w:sz w:val="28"/>
          <w:szCs w:val="28"/>
        </w:rPr>
        <w:t xml:space="preserve">                                 2014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21</w:t>
      </w:r>
      <w:bookmarkStart w:id="0" w:name="_GoBack"/>
      <w:bookmarkEnd w:id="0"/>
      <w:r>
        <w:rPr>
          <w:rFonts w:hint="eastAsia" w:ascii="Times New Roman" w:hAnsi="Times New Roman" w:eastAsia="仿宋_GB2312"/>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name="header"/>
    <w:lsdException w:unhideWhenUsed="0" w:uiPriority="99"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customStyle="1" w:styleId="5">
    <w:name w:val="Char Char Char1 Char Char"/>
    <w:basedOn w:val="1"/>
    <w:uiPriority w:val="99"/>
    <w:rPr>
      <w:rFonts w:ascii="宋体" w:hAnsi="宋体" w:cs="Courier New"/>
      <w:sz w:val="32"/>
      <w:szCs w:val="32"/>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2</Pages>
  <Words>158</Words>
  <Characters>907</Characters>
  <Lines>0</Lines>
  <Paragraphs>0</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2014-04-30T08:33:00Z</dcterms:created>
  <dc:creator>Lenovo User</dc:creator>
  <cp:lastModifiedBy>Administrator</cp:lastModifiedBy>
  <cp:lastPrinted>2014-05-12T07:40:00Z</cp:lastPrinted>
  <dcterms:modified xsi:type="dcterms:W3CDTF">2014-05-21T08:15:13Z</dcterms:modified>
  <dc:title>2014年平度市教育类事业单位公开招聘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