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1" w:rsidRDefault="007E5101" w:rsidP="007E5101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鄂尔多斯市高新技术产业投资有限责任公司</w:t>
      </w:r>
    </w:p>
    <w:p w:rsidR="007E5101" w:rsidRDefault="007E5101" w:rsidP="007E5101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公开招聘工作人员岗位表</w:t>
      </w:r>
    </w:p>
    <w:p w:rsidR="007E5101" w:rsidRDefault="007E5101" w:rsidP="007E5101">
      <w:pPr>
        <w:tabs>
          <w:tab w:val="left" w:pos="7560"/>
        </w:tabs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3"/>
        <w:gridCol w:w="956"/>
        <w:gridCol w:w="915"/>
        <w:gridCol w:w="1080"/>
        <w:gridCol w:w="1155"/>
        <w:gridCol w:w="6195"/>
        <w:gridCol w:w="1425"/>
      </w:tblGrid>
      <w:tr w:rsidR="007E5101" w:rsidTr="0068185C">
        <w:trPr>
          <w:trHeight w:val="604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招聘单位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Pr="002F60FA" w:rsidRDefault="007E5101" w:rsidP="0068185C">
            <w:pPr>
              <w:spacing w:line="360" w:lineRule="auto"/>
              <w:jc w:val="center"/>
              <w:rPr>
                <w:rFonts w:ascii="宋体" w:hint="eastAsia"/>
              </w:rPr>
            </w:pPr>
            <w:r w:rsidRPr="002F60FA">
              <w:rPr>
                <w:rFonts w:ascii="宋体" w:hint="eastAsia"/>
              </w:rPr>
              <w:t>计划</w:t>
            </w:r>
          </w:p>
          <w:p w:rsidR="007E5101" w:rsidRDefault="007E5101" w:rsidP="0068185C">
            <w:pPr>
              <w:spacing w:line="360" w:lineRule="auto"/>
              <w:jc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岗位名称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资格条件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int="eastAsia"/>
              </w:rPr>
            </w:pPr>
          </w:p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联系方式</w:t>
            </w:r>
          </w:p>
        </w:tc>
      </w:tr>
      <w:tr w:rsidR="007E5101" w:rsidTr="0068185C">
        <w:trPr>
          <w:trHeight w:val="408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专业要求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学历和学位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其他条件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kern w:val="0"/>
                <w:szCs w:val="21"/>
              </w:rPr>
            </w:pPr>
          </w:p>
        </w:tc>
      </w:tr>
      <w:tr w:rsidR="007E5101" w:rsidTr="0068185C">
        <w:trPr>
          <w:trHeight w:val="2185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2F60FA">
              <w:rPr>
                <w:rFonts w:ascii="宋体" w:hint="eastAsia"/>
              </w:rPr>
              <w:t>鄂尔多斯市高新技术产业投资有限责任公司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经济法务主管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经济法学</w:t>
            </w:r>
          </w:p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普通高校全日制本科及以上学历，并取得学士及以上学位。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3年以上公司法务或律所相关工作经验，熟悉合同法、广告法、公司法、民法、知识产权保护法等相关法律法规; </w:t>
            </w:r>
          </w:p>
          <w:p w:rsidR="007E5101" w:rsidRDefault="007E5101" w:rsidP="0068185C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通过全国司法考试取得律师执业资格；</w:t>
            </w:r>
          </w:p>
          <w:p w:rsidR="007E5101" w:rsidRDefault="007E5101" w:rsidP="0068185C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具有良好的人际沟通能力、决策判断能力和问题解决能力,有较强的文字表达能力。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0477-2299060</w:t>
            </w:r>
          </w:p>
        </w:tc>
      </w:tr>
      <w:tr w:rsidR="007E5101" w:rsidTr="0068185C">
        <w:trPr>
          <w:trHeight w:val="240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金融投资主管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金融投资</w:t>
            </w:r>
          </w:p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普通高校全日制本科及以上学历，并取得学士及以上学位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3年以上金融投资行业工作经验，具有金融机构投资管理（创业孵化投资、风险投资、投资银行、财务顾问）经验者优先；</w:t>
            </w:r>
          </w:p>
          <w:p w:rsidR="007E5101" w:rsidRDefault="007E5101" w:rsidP="0068185C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具有良好的人际沟通能力、决策判断能力和问题解决能力,有较强的文字表达能力。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01" w:rsidRDefault="007E5101" w:rsidP="0068185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5101" w:rsidRDefault="007E5101" w:rsidP="007E5101">
      <w:pPr>
        <w:tabs>
          <w:tab w:val="left" w:pos="7560"/>
        </w:tabs>
        <w:spacing w:line="576" w:lineRule="exact"/>
        <w:rPr>
          <w:rFonts w:eastAsia="仿宋_GB2312"/>
          <w:sz w:val="32"/>
          <w:szCs w:val="32"/>
        </w:rPr>
        <w:sectPr w:rsidR="007E5101" w:rsidSect="002F60FA">
          <w:pgSz w:w="16838" w:h="11906" w:orient="landscape"/>
          <w:pgMar w:top="1588" w:right="2098" w:bottom="1474" w:left="1758" w:header="851" w:footer="1060" w:gutter="0"/>
          <w:pgNumType w:fmt="numberInDash"/>
          <w:cols w:space="720"/>
          <w:docGrid w:type="lines" w:linePitch="312"/>
        </w:sectPr>
      </w:pPr>
    </w:p>
    <w:p w:rsidR="00883789" w:rsidRDefault="007E5101"/>
    <w:sectPr w:rsidR="00883789" w:rsidSect="007F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101"/>
    <w:rsid w:val="004E0669"/>
    <w:rsid w:val="007E5101"/>
    <w:rsid w:val="007F1CF2"/>
    <w:rsid w:val="00A3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ordosrc</dc:creator>
  <cp:lastModifiedBy>ordosrc</cp:lastModifiedBy>
  <cp:revision>1</cp:revision>
  <dcterms:created xsi:type="dcterms:W3CDTF">2015-09-08T08:57:00Z</dcterms:created>
  <dcterms:modified xsi:type="dcterms:W3CDTF">2015-09-08T08:57:00Z</dcterms:modified>
</cp:coreProperties>
</file>