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0" w:type="dxa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0500"/>
      </w:tblGrid>
      <w:tr w:rsidR="005768B8" w:rsidRPr="005768B8">
        <w:trPr>
          <w:tblCellSpacing w:w="0" w:type="dxa"/>
          <w:jc w:val="center"/>
        </w:trPr>
        <w:tc>
          <w:tcPr>
            <w:tcW w:w="0" w:type="auto"/>
            <w:hideMark/>
          </w:tcPr>
          <w:p w:rsidR="005768B8" w:rsidRPr="005768B8" w:rsidRDefault="005768B8" w:rsidP="005768B8">
            <w:pPr>
              <w:wordWrap w:val="0"/>
              <w:adjustRightInd/>
              <w:snapToGrid/>
              <w:spacing w:before="150" w:after="150" w:line="432" w:lineRule="auto"/>
              <w:rPr>
                <w:rFonts w:asciiTheme="minorEastAsia" w:eastAsiaTheme="minorEastAsia" w:hAnsiTheme="minorEastAsia" w:cs="宋体" w:hint="eastAsia"/>
              </w:rPr>
            </w:pPr>
            <w:r w:rsidRPr="005768B8">
              <w:rPr>
                <w:rFonts w:asciiTheme="minorEastAsia" w:eastAsiaTheme="minorEastAsia" w:hAnsiTheme="minorEastAsia" w:cs="宋体"/>
              </w:rPr>
              <w:t>拟聘用人员名单：</w:t>
            </w: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45"/>
              <w:gridCol w:w="810"/>
              <w:gridCol w:w="450"/>
              <w:gridCol w:w="990"/>
              <w:gridCol w:w="2790"/>
              <w:gridCol w:w="630"/>
              <w:gridCol w:w="2070"/>
              <w:gridCol w:w="645"/>
            </w:tblGrid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单位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专业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报考岗位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学历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职称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总成绩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李成杰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医学影像学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职业病科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主治医师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82.92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市中医院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郑存汪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手外科医师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主治医师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86.72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市中医院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王品晓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心血管内科医生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副主任医师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87.72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市中医院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林秀伟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中医学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体检中心内科医生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主治中医师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91.52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市中医院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吴炜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眼科医生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研究生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主治医师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86.42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市中西医结合医院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陈达开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急诊内科医生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研究生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主任医师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90.8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市中西医结合医院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赵小迎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西医妇科医生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副主任医师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91.6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市中西医结合医院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朱建瓯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超声科医生1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主治医师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73.64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市中西医结合医院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陈小佩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超声科医生2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71.04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市儿童医院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金颖颖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79.04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市儿童医院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周方芝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大专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76.32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市儿童医院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杨丽云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大专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75.88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刘畅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医学检验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检验科技术员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主管技师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79.84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马邦程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医学影像学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放射科医生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主治医师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78.4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孟雷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医学影像学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放射科医生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副主任医师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93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李艳彬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B超室医生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主治医师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85.76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lastRenderedPageBreak/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王好好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应用心理学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临床心理科技术员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康复医学治疗技术（师）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79.4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张乐敏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康复治疗学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康复科技术员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康复医学治疗技术（士）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78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杜陈园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80.96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赵叶苗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79.68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朱爱珍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大专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79.24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安雪微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78.48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张欢乐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主管护师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75.32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金爱敏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护师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75.24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陆月红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心理评估室医生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主治医师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77.12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周宇征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心电图、脑电图、多普勒室等医生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执业医师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74.2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王淑恩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心电图、脑电图、多普勒室等医生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执业医师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76.16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林智远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精神科医生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执业医师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69.44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徐顺徭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精神科医生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执业医师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72.48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市第七人民医院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蔡子耀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门诊医生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执业医师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78.12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市急救中心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尚潮帆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院前急救1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临床执业助理医师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75.12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市中医院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周进锋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骨科医生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研究生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执业医师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82.44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市中西医结合医院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卓超然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神经外科医生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——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77.64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市中西医结合医院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陈勇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麻醉科医生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——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84.96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lastRenderedPageBreak/>
                    <w:t>市中西医结合医院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杨正雪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产科医生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——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90.48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市中西医结合医院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陈思思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助产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助产士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大专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——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74.6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市中西医结合医院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沈雯雯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助产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助产士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大专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——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70.32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市儿童医院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罗瑞豪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儿科医生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——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71.84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市儿童医院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蔡金培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儿科医生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——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68.64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市中心血站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杨  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医学检验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血液检测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——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80.4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市中心血站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林杨杨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医学检验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血液检测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——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78.96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市中心血站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朱慧琼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医学检验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血液检测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——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76.12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市急救中心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徐鹏飞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院前急救2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大专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——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75.04</w:t>
                  </w:r>
                </w:p>
              </w:tc>
            </w:tr>
            <w:tr w:rsidR="005768B8" w:rsidRPr="005768B8" w:rsidTr="005768B8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市急救中心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谢海锚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临床医学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院前急救2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大专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——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768B8" w:rsidRPr="005768B8" w:rsidRDefault="005768B8" w:rsidP="005768B8">
                  <w:pPr>
                    <w:adjustRightInd/>
                    <w:snapToGrid/>
                    <w:spacing w:before="150" w:after="150" w:line="384" w:lineRule="auto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 w:rsidRPr="005768B8"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72.08</w:t>
                  </w:r>
                </w:p>
              </w:tc>
            </w:tr>
          </w:tbl>
          <w:p w:rsidR="005768B8" w:rsidRPr="005768B8" w:rsidRDefault="005768B8" w:rsidP="005768B8">
            <w:pPr>
              <w:wordWrap w:val="0"/>
              <w:adjustRightInd/>
              <w:snapToGrid/>
              <w:spacing w:before="150" w:after="150" w:line="432" w:lineRule="auto"/>
              <w:rPr>
                <w:rFonts w:asciiTheme="minorEastAsia" w:eastAsiaTheme="minorEastAsia" w:hAnsiTheme="minorEastAsia" w:cs="宋体"/>
              </w:rPr>
            </w:pPr>
            <w:r w:rsidRPr="005768B8">
              <w:rPr>
                <w:rFonts w:asciiTheme="minorEastAsia" w:eastAsiaTheme="minorEastAsia" w:hAnsiTheme="minorEastAsia" w:cs="宋体"/>
              </w:rPr>
              <w:t> </w:t>
            </w:r>
          </w:p>
        </w:tc>
      </w:tr>
      <w:tr w:rsidR="005768B8" w:rsidRPr="005768B8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768B8" w:rsidRPr="005768B8" w:rsidRDefault="005768B8" w:rsidP="005768B8">
            <w:pPr>
              <w:adjustRightInd/>
              <w:snapToGrid/>
              <w:spacing w:after="0" w:line="384" w:lineRule="auto"/>
              <w:jc w:val="center"/>
              <w:rPr>
                <w:rFonts w:asciiTheme="minorEastAsia" w:eastAsiaTheme="minorEastAsia" w:hAnsiTheme="minorEastAsia" w:cs="宋体"/>
                <w:sz w:val="16"/>
                <w:szCs w:val="18"/>
              </w:rPr>
            </w:pPr>
          </w:p>
        </w:tc>
      </w:tr>
    </w:tbl>
    <w:p w:rsidR="004358AB" w:rsidRPr="005768B8" w:rsidRDefault="004358AB" w:rsidP="00D31D50">
      <w:pPr>
        <w:spacing w:line="220" w:lineRule="atLeast"/>
        <w:rPr>
          <w:rFonts w:asciiTheme="minorEastAsia" w:eastAsiaTheme="minorEastAsia" w:hAnsiTheme="minorEastAsia"/>
        </w:rPr>
      </w:pPr>
    </w:p>
    <w:sectPr w:rsidR="004358AB" w:rsidRPr="005768B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768B8"/>
    <w:rsid w:val="008B7726"/>
    <w:rsid w:val="00BE282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768B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768B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0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24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2015-12-25T12:00:00Z</dcterms:modified>
</cp:coreProperties>
</file>