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07" w:rsidRPr="00A83766" w:rsidRDefault="00EF2D07" w:rsidP="00EF2D07">
      <w:pPr>
        <w:spacing w:line="560" w:lineRule="exact"/>
        <w:rPr>
          <w:rFonts w:ascii="宋体" w:hAnsi="宋体"/>
          <w:sz w:val="28"/>
          <w:szCs w:val="28"/>
        </w:rPr>
      </w:pPr>
      <w:r w:rsidRPr="00A83766">
        <w:rPr>
          <w:rFonts w:ascii="宋体" w:hAnsi="宋体" w:hint="eastAsia"/>
          <w:sz w:val="28"/>
          <w:szCs w:val="28"/>
        </w:rPr>
        <w:t>附件1</w:t>
      </w:r>
    </w:p>
    <w:p w:rsidR="00EF2D07" w:rsidRPr="00A83766" w:rsidRDefault="00EF2D07" w:rsidP="00EF2D07">
      <w:pPr>
        <w:spacing w:line="560" w:lineRule="exact"/>
        <w:jc w:val="center"/>
        <w:rPr>
          <w:rFonts w:ascii="宋体" w:hAnsi="宋体"/>
          <w:sz w:val="36"/>
          <w:szCs w:val="36"/>
        </w:rPr>
      </w:pPr>
      <w:r w:rsidRPr="00A83766">
        <w:rPr>
          <w:rFonts w:ascii="宋体" w:hAnsi="宋体" w:hint="eastAsia"/>
          <w:sz w:val="36"/>
          <w:szCs w:val="36"/>
        </w:rPr>
        <w:t>济宁市人事考试命题专业</w:t>
      </w:r>
      <w:r>
        <w:rPr>
          <w:rFonts w:ascii="宋体" w:hAnsi="宋体" w:hint="eastAsia"/>
          <w:sz w:val="36"/>
          <w:szCs w:val="36"/>
        </w:rPr>
        <w:t>填报指南</w:t>
      </w:r>
    </w:p>
    <w:p w:rsidR="00EF2D07" w:rsidRPr="00A83766" w:rsidRDefault="00EF2D07" w:rsidP="00EF2D07">
      <w:pPr>
        <w:spacing w:line="560" w:lineRule="exact"/>
        <w:ind w:firstLine="435"/>
        <w:rPr>
          <w:rFonts w:ascii="宋体" w:hAnsi="宋体"/>
          <w:sz w:val="24"/>
        </w:rPr>
      </w:pPr>
    </w:p>
    <w:p w:rsidR="00EF2D07" w:rsidRPr="00F96763" w:rsidRDefault="00EF2D07" w:rsidP="00EF2D07">
      <w:pPr>
        <w:spacing w:line="560" w:lineRule="exact"/>
        <w:ind w:firstLineChars="200" w:firstLine="600"/>
        <w:rPr>
          <w:rFonts w:ascii="宋体" w:hAnsi="宋体"/>
          <w:sz w:val="30"/>
          <w:szCs w:val="30"/>
        </w:rPr>
      </w:pPr>
      <w:r>
        <w:rPr>
          <w:rFonts w:ascii="宋体" w:hAnsi="宋体" w:hint="eastAsia"/>
          <w:sz w:val="30"/>
          <w:szCs w:val="30"/>
        </w:rPr>
        <w:t>根据历年各地事业单位招考的经验来看，考试内容一般划分为教育类、卫生类、综合类三类，教育类的考试内容为</w:t>
      </w:r>
      <w:r w:rsidRPr="00F96763">
        <w:rPr>
          <w:rFonts w:ascii="宋体" w:hAnsi="宋体" w:hint="eastAsia"/>
          <w:sz w:val="30"/>
          <w:szCs w:val="30"/>
        </w:rPr>
        <w:t>教育基础知识，包括教育学基础、教育心理学基础、教师职业道德及教育法制等。</w:t>
      </w:r>
      <w:r>
        <w:rPr>
          <w:rFonts w:ascii="宋体" w:hAnsi="宋体" w:hint="eastAsia"/>
          <w:sz w:val="30"/>
          <w:szCs w:val="30"/>
        </w:rPr>
        <w:t>综合类的考试内容为</w:t>
      </w:r>
      <w:r w:rsidRPr="00F96763">
        <w:rPr>
          <w:rFonts w:ascii="宋体" w:hAnsi="宋体" w:hint="eastAsia"/>
          <w:sz w:val="30"/>
          <w:szCs w:val="30"/>
        </w:rPr>
        <w:t>公共基础知识，包括法律法规、政治经济理论、时政方针、科技知识、公文写作与处理等基础性知识和综合写作；</w:t>
      </w:r>
      <w:r>
        <w:rPr>
          <w:rFonts w:ascii="宋体" w:hAnsi="宋体" w:hint="eastAsia"/>
          <w:sz w:val="30"/>
          <w:szCs w:val="30"/>
        </w:rPr>
        <w:t>卫生类的考试内容为</w:t>
      </w:r>
      <w:r w:rsidRPr="00F96763">
        <w:rPr>
          <w:rFonts w:ascii="宋体" w:hAnsi="宋体" w:hint="eastAsia"/>
          <w:sz w:val="30"/>
          <w:szCs w:val="30"/>
        </w:rPr>
        <w:t>卫生基础知识，包括：医（药）学基础、医学伦理学、医风医德及卫生法规等</w:t>
      </w:r>
      <w:r>
        <w:rPr>
          <w:rFonts w:ascii="宋体" w:hAnsi="宋体" w:hint="eastAsia"/>
          <w:sz w:val="30"/>
          <w:szCs w:val="30"/>
        </w:rPr>
        <w:t>。能胜任上述某一类考试内容的专家申报专业按教育类、综合类、卫生类填写。</w:t>
      </w:r>
    </w:p>
    <w:p w:rsidR="00EF2D07" w:rsidRPr="00F96763" w:rsidRDefault="00EF2D07" w:rsidP="00EF2D07">
      <w:pPr>
        <w:spacing w:line="560" w:lineRule="exact"/>
        <w:ind w:firstLineChars="200" w:firstLine="600"/>
        <w:rPr>
          <w:rFonts w:ascii="宋体" w:hAnsi="宋体"/>
          <w:sz w:val="30"/>
          <w:szCs w:val="30"/>
        </w:rPr>
      </w:pPr>
      <w:r>
        <w:rPr>
          <w:rFonts w:ascii="宋体" w:hAnsi="宋体" w:hint="eastAsia"/>
          <w:sz w:val="30"/>
          <w:szCs w:val="30"/>
        </w:rPr>
        <w:t>除上述三类专家外，其他专家的申报专业按其从事专业填报，其中各院校集中上报的专家其申报专业力求涵盖本院校所有专业设置。</w:t>
      </w:r>
    </w:p>
    <w:p w:rsidR="00212758" w:rsidRPr="00EF2D07" w:rsidRDefault="00212758"/>
    <w:sectPr w:rsidR="00212758" w:rsidRPr="00EF2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58" w:rsidRDefault="00212758" w:rsidP="00EF2D07">
      <w:r>
        <w:separator/>
      </w:r>
    </w:p>
  </w:endnote>
  <w:endnote w:type="continuationSeparator" w:id="1">
    <w:p w:rsidR="00212758" w:rsidRDefault="00212758" w:rsidP="00EF2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58" w:rsidRDefault="00212758" w:rsidP="00EF2D07">
      <w:r>
        <w:separator/>
      </w:r>
    </w:p>
  </w:footnote>
  <w:footnote w:type="continuationSeparator" w:id="1">
    <w:p w:rsidR="00212758" w:rsidRDefault="00212758" w:rsidP="00EF2D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D07"/>
    <w:rsid w:val="00212758"/>
    <w:rsid w:val="00EF2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D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2D07"/>
    <w:rPr>
      <w:sz w:val="18"/>
      <w:szCs w:val="18"/>
    </w:rPr>
  </w:style>
  <w:style w:type="paragraph" w:styleId="a4">
    <w:name w:val="footer"/>
    <w:basedOn w:val="a"/>
    <w:link w:val="Char0"/>
    <w:uiPriority w:val="99"/>
    <w:semiHidden/>
    <w:unhideWhenUsed/>
    <w:rsid w:val="00EF2D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2D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微软中国</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2014-05-08T03:15:00Z</dcterms:created>
  <dcterms:modified xsi:type="dcterms:W3CDTF">2014-05-08T03:15:00Z</dcterms:modified>
</cp:coreProperties>
</file>