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2D" w:rsidRPr="00DF082D" w:rsidRDefault="00DF082D" w:rsidP="00DF08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082D">
        <w:rPr>
          <w:rFonts w:ascii="仿宋" w:eastAsia="仿宋" w:hAnsi="仿宋" w:cs="宋体" w:hint="eastAsia"/>
          <w:kern w:val="0"/>
          <w:sz w:val="32"/>
          <w:szCs w:val="32"/>
        </w:rPr>
        <w:t xml:space="preserve">附件２：　　　</w:t>
      </w:r>
      <w:r w:rsidRPr="00DF082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2015年度襄阳市市直事业单位公开招聘工作人员岗位一览表</w:t>
      </w:r>
    </w:p>
    <w:tbl>
      <w:tblPr>
        <w:tblW w:w="15179" w:type="dxa"/>
        <w:tblInd w:w="-671" w:type="dxa"/>
        <w:tblLook w:val="04A0"/>
      </w:tblPr>
      <w:tblGrid>
        <w:gridCol w:w="1135"/>
        <w:gridCol w:w="1082"/>
        <w:gridCol w:w="1189"/>
        <w:gridCol w:w="785"/>
        <w:gridCol w:w="719"/>
        <w:gridCol w:w="719"/>
        <w:gridCol w:w="2153"/>
        <w:gridCol w:w="4873"/>
        <w:gridCol w:w="436"/>
        <w:gridCol w:w="426"/>
        <w:gridCol w:w="426"/>
        <w:gridCol w:w="1236"/>
      </w:tblGrid>
      <w:tr w:rsidR="00DF082D" w:rsidRPr="00DF082D" w:rsidTr="00DF082D">
        <w:trPr>
          <w:trHeight w:val="2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</w:t>
            </w:r>
          </w:p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岗（职）位名称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</w:t>
            </w: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F082D" w:rsidRPr="00DF082D" w:rsidTr="00DF082D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2"/>
              </w:rPr>
              <w:t>应届高校毕业生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往届高校毕业生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082D" w:rsidRPr="00DF082D" w:rsidTr="00DF082D">
        <w:trPr>
          <w:trHeight w:val="6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周岁以下，同等条件下羽毛球方向优先。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全日制普通高校硕士研究生，，本科学前教育专业，年龄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国际教育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周岁以下，同等条件下有海外留学经历者优先。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化学工艺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全日制普通高校硕士研究生，年龄</w:t>
            </w:r>
            <w:r w:rsidRPr="00DF082D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急诊医学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（重症医学方向）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F082D" w:rsidRPr="00DF082D" w:rsidRDefault="00DF082D" w:rsidP="00DF08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082D">
        <w:rPr>
          <w:rFonts w:ascii="仿宋" w:eastAsia="仿宋" w:hAnsi="仿宋" w:cs="宋体" w:hint="eastAsia"/>
          <w:kern w:val="0"/>
          <w:sz w:val="32"/>
          <w:szCs w:val="32"/>
        </w:rPr>
        <w:t xml:space="preserve">附件２：　　　</w:t>
      </w:r>
      <w:r w:rsidRPr="00DF082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2015年度襄阳市市直事业单位公开招聘工作人员岗位一览表</w:t>
      </w:r>
    </w:p>
    <w:tbl>
      <w:tblPr>
        <w:tblW w:w="15447" w:type="dxa"/>
        <w:tblInd w:w="-671" w:type="dxa"/>
        <w:tblLook w:val="04A0"/>
      </w:tblPr>
      <w:tblGrid>
        <w:gridCol w:w="1131"/>
        <w:gridCol w:w="1078"/>
        <w:gridCol w:w="1187"/>
        <w:gridCol w:w="783"/>
        <w:gridCol w:w="717"/>
        <w:gridCol w:w="717"/>
        <w:gridCol w:w="2143"/>
        <w:gridCol w:w="4846"/>
        <w:gridCol w:w="436"/>
        <w:gridCol w:w="456"/>
        <w:gridCol w:w="456"/>
        <w:gridCol w:w="1497"/>
      </w:tblGrid>
      <w:tr w:rsidR="00DF082D" w:rsidRPr="00DF082D" w:rsidTr="00DF082D">
        <w:trPr>
          <w:trHeight w:val="2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</w:t>
            </w:r>
          </w:p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岗（职）位名称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</w:t>
            </w: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F082D" w:rsidRPr="00DF082D" w:rsidTr="00DF082D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2"/>
              </w:rPr>
              <w:t>应届高校毕业生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往届高校毕业生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考核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影像医学与核医学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（超声方向）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医学信息工程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襄职院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临床教师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医疗器械应用、医疗器械维护类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全日制普通高校本科及以上学历，年龄</w:t>
            </w:r>
            <w:r w:rsidRPr="00DF082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周岁以下。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黑体" w:cs="宋体" w:hint="eastAsia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测试科目</w:t>
            </w:r>
          </w:p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医疗器械应用</w:t>
            </w:r>
          </w:p>
        </w:tc>
      </w:tr>
      <w:tr w:rsidR="00DF082D" w:rsidRPr="00DF082D" w:rsidTr="00DF082D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黑体" w:eastAsia="黑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2D" w:rsidRPr="00DF082D" w:rsidRDefault="00DF082D" w:rsidP="00DF0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8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9508F" w:rsidRPr="00DF082D" w:rsidRDefault="0049508F"/>
    <w:sectPr w:rsidR="0049508F" w:rsidRPr="00DF082D" w:rsidSect="00DF08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8F" w:rsidRDefault="0049508F" w:rsidP="00DF082D">
      <w:r>
        <w:separator/>
      </w:r>
    </w:p>
  </w:endnote>
  <w:endnote w:type="continuationSeparator" w:id="1">
    <w:p w:rsidR="0049508F" w:rsidRDefault="0049508F" w:rsidP="00DF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8F" w:rsidRDefault="0049508F" w:rsidP="00DF082D">
      <w:r>
        <w:separator/>
      </w:r>
    </w:p>
  </w:footnote>
  <w:footnote w:type="continuationSeparator" w:id="1">
    <w:p w:rsidR="0049508F" w:rsidRDefault="0049508F" w:rsidP="00DF0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82D"/>
    <w:rsid w:val="0049508F"/>
    <w:rsid w:val="00D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2015-01-26T06:36:00Z</dcterms:created>
  <dcterms:modified xsi:type="dcterms:W3CDTF">2015-01-26T06:37:00Z</dcterms:modified>
</cp:coreProperties>
</file>