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6B" w:rsidRDefault="0089466B" w:rsidP="0089466B">
      <w:pPr>
        <w:pStyle w:val="p0"/>
        <w:shd w:val="clear" w:color="auto" w:fill="FFFFFF"/>
        <w:spacing w:before="0" w:beforeAutospacing="0" w:after="0" w:afterAutospacing="0" w:line="600" w:lineRule="atLeast"/>
        <w:jc w:val="center"/>
        <w:rPr>
          <w:rFonts w:ascii="Simsun" w:hAnsi="Simsun"/>
          <w:color w:val="000000"/>
          <w:sz w:val="18"/>
          <w:szCs w:val="18"/>
        </w:rPr>
      </w:pPr>
      <w:r>
        <w:rPr>
          <w:rFonts w:hint="eastAsia"/>
          <w:b/>
          <w:bCs/>
          <w:color w:val="000000"/>
          <w:sz w:val="36"/>
          <w:szCs w:val="36"/>
        </w:rPr>
        <w:t>霞浦县2015年农村教师选调进城奖励（加分）办法</w:t>
      </w:r>
    </w:p>
    <w:p w:rsidR="0089466B" w:rsidRDefault="0089466B" w:rsidP="0089466B">
      <w:pPr>
        <w:pStyle w:val="p0"/>
        <w:shd w:val="clear" w:color="auto" w:fill="FFFFFF"/>
        <w:spacing w:before="0" w:beforeAutospacing="0" w:after="0" w:afterAutospacing="0" w:line="600" w:lineRule="atLeast"/>
        <w:ind w:firstLine="560"/>
        <w:rPr>
          <w:rFonts w:ascii="Simsun" w:hAnsi="Simsun"/>
          <w:color w:val="000000"/>
          <w:sz w:val="18"/>
          <w:szCs w:val="18"/>
        </w:rPr>
      </w:pPr>
      <w:r>
        <w:rPr>
          <w:rFonts w:hint="eastAsia"/>
          <w:b/>
          <w:bCs/>
          <w:color w:val="000000"/>
          <w:sz w:val="28"/>
          <w:szCs w:val="28"/>
        </w:rPr>
        <w:t>一、奖励计分项目为</w:t>
      </w:r>
      <w:r>
        <w:rPr>
          <w:rFonts w:hint="eastAsia"/>
          <w:color w:val="000000"/>
          <w:sz w:val="28"/>
          <w:szCs w:val="28"/>
        </w:rPr>
        <w:t>：</w:t>
      </w:r>
    </w:p>
    <w:p w:rsidR="0089466B" w:rsidRDefault="0089466B" w:rsidP="0089466B">
      <w:pPr>
        <w:pStyle w:val="p0"/>
        <w:shd w:val="clear" w:color="auto" w:fill="FFFFFF"/>
        <w:spacing w:before="0" w:beforeAutospacing="0" w:after="0" w:afterAutospacing="0" w:line="600" w:lineRule="atLeast"/>
        <w:ind w:firstLine="560"/>
        <w:rPr>
          <w:rFonts w:ascii="Simsun" w:hAnsi="Simsun"/>
          <w:color w:val="000000"/>
          <w:sz w:val="18"/>
          <w:szCs w:val="18"/>
        </w:rPr>
      </w:pPr>
      <w:r>
        <w:rPr>
          <w:rFonts w:hint="eastAsia"/>
          <w:color w:val="000000"/>
          <w:sz w:val="28"/>
          <w:szCs w:val="28"/>
        </w:rPr>
        <w:t>1、综合素质（3分）。任职以来获得荣誉称号为学科带头人、优秀青年教师（教坛新秀），其确认文件或荣誉证书由教育行政主管部门颁发的，省级以上（含省级，下同）得3分，市级2分，县级1分。每人只取其中的最高奖项，不得累计加分。</w:t>
      </w:r>
    </w:p>
    <w:p w:rsidR="0089466B" w:rsidRDefault="0089466B" w:rsidP="0089466B">
      <w:pPr>
        <w:pStyle w:val="p0"/>
        <w:shd w:val="clear" w:color="auto" w:fill="FFFFFF"/>
        <w:spacing w:before="0" w:beforeAutospacing="0" w:after="0" w:afterAutospacing="0" w:line="600" w:lineRule="atLeast"/>
        <w:ind w:firstLine="560"/>
        <w:rPr>
          <w:rFonts w:ascii="Simsun" w:hAnsi="Simsun"/>
          <w:color w:val="000000"/>
          <w:sz w:val="18"/>
          <w:szCs w:val="18"/>
        </w:rPr>
      </w:pPr>
      <w:r>
        <w:rPr>
          <w:rFonts w:hint="eastAsia"/>
          <w:color w:val="000000"/>
          <w:sz w:val="28"/>
          <w:szCs w:val="28"/>
        </w:rPr>
        <w:t>2、教师个人申报教育教学单项奖（3分）（教师近三年来参加教育部门组织举办的相应学科比武、专业技能比赛等，不包括论文评奖）。单项奖获省级以上一等奖得3分，省级二等奖、市级一等奖、得2分，省级三等奖、市级二等奖县级一等奖得1分，市级三等奖、县级二等奖得0．5分。每人只取其中的最高奖项，不得累计加分。</w:t>
      </w:r>
    </w:p>
    <w:p w:rsidR="0089466B" w:rsidRDefault="0089466B" w:rsidP="0089466B">
      <w:pPr>
        <w:pStyle w:val="p0"/>
        <w:shd w:val="clear" w:color="auto" w:fill="FFFFFF"/>
        <w:spacing w:before="0" w:beforeAutospacing="0" w:after="0" w:afterAutospacing="0" w:line="600" w:lineRule="atLeast"/>
        <w:ind w:firstLine="560"/>
        <w:rPr>
          <w:rFonts w:ascii="Simsun" w:hAnsi="Simsun"/>
          <w:color w:val="000000"/>
          <w:sz w:val="18"/>
          <w:szCs w:val="18"/>
        </w:rPr>
      </w:pPr>
      <w:r>
        <w:rPr>
          <w:rFonts w:hint="eastAsia"/>
          <w:color w:val="000000"/>
          <w:sz w:val="28"/>
          <w:szCs w:val="28"/>
        </w:rPr>
        <w:t>说明：</w:t>
      </w:r>
      <w:proofErr w:type="gramStart"/>
      <w:r>
        <w:rPr>
          <w:rFonts w:hint="eastAsia"/>
          <w:color w:val="000000"/>
          <w:sz w:val="28"/>
          <w:szCs w:val="28"/>
        </w:rPr>
        <w:t>教育部门指教育</w:t>
      </w:r>
      <w:proofErr w:type="gramEnd"/>
      <w:r>
        <w:rPr>
          <w:rFonts w:hint="eastAsia"/>
          <w:color w:val="000000"/>
          <w:sz w:val="28"/>
          <w:szCs w:val="28"/>
        </w:rPr>
        <w:t>行政主管部门、进修院校、</w:t>
      </w:r>
      <w:proofErr w:type="gramStart"/>
      <w:r>
        <w:rPr>
          <w:rFonts w:hint="eastAsia"/>
          <w:color w:val="000000"/>
          <w:sz w:val="28"/>
          <w:szCs w:val="28"/>
        </w:rPr>
        <w:t>普教室</w:t>
      </w:r>
      <w:proofErr w:type="gramEnd"/>
      <w:r>
        <w:rPr>
          <w:rFonts w:hint="eastAsia"/>
          <w:color w:val="000000"/>
          <w:sz w:val="28"/>
          <w:szCs w:val="28"/>
        </w:rPr>
        <w:t>等（下同）；由报刊及非教育部门举办的竞赛获奖或与教育教学教研无直接关系的其它个人技能方面的比赛获奖，一律不计分。</w:t>
      </w:r>
    </w:p>
    <w:p w:rsidR="0089466B" w:rsidRDefault="0089466B" w:rsidP="0089466B">
      <w:pPr>
        <w:pStyle w:val="p0"/>
        <w:shd w:val="clear" w:color="auto" w:fill="FFFFFF"/>
        <w:spacing w:before="0" w:beforeAutospacing="0" w:after="0" w:afterAutospacing="0" w:line="600" w:lineRule="atLeast"/>
        <w:ind w:firstLine="560"/>
        <w:rPr>
          <w:rFonts w:ascii="Simsun" w:hAnsi="Simsun"/>
          <w:color w:val="000000"/>
          <w:sz w:val="18"/>
          <w:szCs w:val="18"/>
        </w:rPr>
      </w:pPr>
      <w:r>
        <w:rPr>
          <w:rFonts w:hint="eastAsia"/>
          <w:color w:val="000000"/>
          <w:sz w:val="28"/>
          <w:szCs w:val="28"/>
        </w:rPr>
        <w:t>3、综合表彰（4分）。综合表彰指教师任职以来，获劳动模范、优秀教师、先进教育工作者、十佳教师称号（最美乡村教师）的。获省级以上表彰得4分；获市级表彰得2分；获县级表彰得1分。每人只取其中的最高荣誉，不得累计加分。</w:t>
      </w:r>
    </w:p>
    <w:p w:rsidR="0089466B" w:rsidRDefault="0089466B" w:rsidP="0089466B">
      <w:pPr>
        <w:pStyle w:val="p0"/>
        <w:shd w:val="clear" w:color="auto" w:fill="FFFFFF"/>
        <w:spacing w:before="0" w:beforeAutospacing="0" w:after="0" w:afterAutospacing="0" w:line="600" w:lineRule="atLeast"/>
        <w:ind w:firstLine="560"/>
        <w:rPr>
          <w:rFonts w:ascii="Simsun" w:hAnsi="Simsun"/>
          <w:color w:val="000000"/>
          <w:sz w:val="18"/>
          <w:szCs w:val="18"/>
        </w:rPr>
      </w:pPr>
      <w:r>
        <w:rPr>
          <w:rFonts w:hint="eastAsia"/>
          <w:color w:val="000000"/>
          <w:sz w:val="28"/>
          <w:szCs w:val="28"/>
        </w:rPr>
        <w:t>4、近5年，年度考核优秀等级3次的加1分（2009-2010学年至2013-2014学年）。</w:t>
      </w:r>
    </w:p>
    <w:p w:rsidR="0089466B" w:rsidRDefault="0089466B" w:rsidP="0089466B">
      <w:pPr>
        <w:pStyle w:val="p0"/>
        <w:shd w:val="clear" w:color="auto" w:fill="FFFFFF"/>
        <w:spacing w:before="0" w:beforeAutospacing="0" w:after="0" w:afterAutospacing="0" w:line="600" w:lineRule="atLeast"/>
        <w:ind w:firstLine="560"/>
        <w:rPr>
          <w:rFonts w:ascii="Simsun" w:hAnsi="Simsun"/>
          <w:color w:val="000000"/>
          <w:sz w:val="18"/>
          <w:szCs w:val="18"/>
        </w:rPr>
      </w:pPr>
      <w:r>
        <w:rPr>
          <w:rFonts w:hint="eastAsia"/>
          <w:color w:val="000000"/>
          <w:sz w:val="28"/>
          <w:szCs w:val="28"/>
        </w:rPr>
        <w:t>5、单项表彰（3分）。单项表彰指教师任职以来，获优秀共产党员（党务工作者）、先进德育工作者、班主任、优秀团干、少先队</w:t>
      </w:r>
      <w:r>
        <w:rPr>
          <w:rFonts w:hint="eastAsia"/>
          <w:color w:val="000000"/>
          <w:sz w:val="28"/>
          <w:szCs w:val="28"/>
        </w:rPr>
        <w:lastRenderedPageBreak/>
        <w:t>优秀辅导员、学陶先进个人、</w:t>
      </w:r>
      <w:proofErr w:type="gramStart"/>
      <w:r>
        <w:rPr>
          <w:rFonts w:hint="eastAsia"/>
          <w:color w:val="000000"/>
          <w:sz w:val="28"/>
          <w:szCs w:val="28"/>
        </w:rPr>
        <w:t>综治安全</w:t>
      </w:r>
      <w:proofErr w:type="gramEnd"/>
      <w:r>
        <w:rPr>
          <w:rFonts w:hint="eastAsia"/>
          <w:color w:val="000000"/>
          <w:sz w:val="28"/>
          <w:szCs w:val="28"/>
        </w:rPr>
        <w:t>先进工作者称号的。获省级以上表彰得3分；获市级表彰得2分；获县级表彰得1分。每人只取其中的最高荣誉，不得累计加分。</w:t>
      </w:r>
    </w:p>
    <w:p w:rsidR="0089466B" w:rsidRDefault="0089466B" w:rsidP="0089466B">
      <w:pPr>
        <w:pStyle w:val="p0"/>
        <w:shd w:val="clear" w:color="auto" w:fill="FFFFFF"/>
        <w:spacing w:before="0" w:beforeAutospacing="0" w:after="0" w:afterAutospacing="0" w:line="600" w:lineRule="atLeast"/>
        <w:ind w:firstLine="560"/>
        <w:rPr>
          <w:rFonts w:ascii="Simsun" w:hAnsi="Simsun"/>
          <w:color w:val="000000"/>
          <w:sz w:val="18"/>
          <w:szCs w:val="18"/>
        </w:rPr>
      </w:pPr>
      <w:r>
        <w:rPr>
          <w:rFonts w:hint="eastAsia"/>
          <w:color w:val="000000"/>
          <w:sz w:val="28"/>
          <w:szCs w:val="28"/>
        </w:rPr>
        <w:t>6、农村服务教龄奖励分：①除海岛、北壁外，在一般农村任教10至14年加3分，15年及以上的加5分（任职以来借调城关和参加脱产进修的时间应扣除，2010—2011学年以来经教育局认定的教师双向交流除外）。</w:t>
      </w:r>
    </w:p>
    <w:p w:rsidR="0089466B" w:rsidRDefault="0089466B" w:rsidP="0089466B">
      <w:pPr>
        <w:pStyle w:val="p0"/>
        <w:shd w:val="clear" w:color="auto" w:fill="FFFFFF"/>
        <w:spacing w:before="0" w:beforeAutospacing="0" w:after="0" w:afterAutospacing="0" w:line="600" w:lineRule="atLeast"/>
        <w:ind w:firstLine="560"/>
        <w:rPr>
          <w:rFonts w:ascii="Simsun" w:hAnsi="Simsun"/>
          <w:color w:val="000000"/>
          <w:sz w:val="18"/>
          <w:szCs w:val="18"/>
        </w:rPr>
      </w:pPr>
      <w:r>
        <w:rPr>
          <w:rFonts w:hint="eastAsia"/>
          <w:color w:val="000000"/>
          <w:sz w:val="28"/>
          <w:szCs w:val="28"/>
        </w:rPr>
        <w:t>②在海岛任教满3年后，从第四年起每年加0·5分，任教满10－14年的加5分，任教满15年及以上的加8分；在北壁任教满3年后，从第四年起每年加0·4分，10－14年加4分，任教满15年及以上加6分。</w:t>
      </w:r>
    </w:p>
    <w:p w:rsidR="0089466B" w:rsidRDefault="0089466B" w:rsidP="0089466B">
      <w:pPr>
        <w:pStyle w:val="p0"/>
        <w:shd w:val="clear" w:color="auto" w:fill="FFFFFF"/>
        <w:spacing w:before="0" w:beforeAutospacing="0" w:after="0" w:afterAutospacing="0" w:line="600" w:lineRule="atLeast"/>
        <w:ind w:firstLine="560"/>
        <w:rPr>
          <w:rFonts w:ascii="Simsun" w:hAnsi="Simsun"/>
          <w:color w:val="000000"/>
          <w:sz w:val="18"/>
          <w:szCs w:val="18"/>
        </w:rPr>
      </w:pPr>
      <w:r>
        <w:rPr>
          <w:rFonts w:hint="eastAsia"/>
          <w:color w:val="000000"/>
          <w:sz w:val="28"/>
          <w:szCs w:val="28"/>
        </w:rPr>
        <w:t>根据中共霞浦县委、县人民政府《关于加强我县艰苦边远乡镇干部队伍建设的意见（试行）》（</w:t>
      </w:r>
      <w:proofErr w:type="gramStart"/>
      <w:r>
        <w:rPr>
          <w:rFonts w:hint="eastAsia"/>
          <w:color w:val="000000"/>
          <w:sz w:val="28"/>
          <w:szCs w:val="28"/>
        </w:rPr>
        <w:t>霞委</w:t>
      </w:r>
      <w:proofErr w:type="gramEnd"/>
      <w:r>
        <w:rPr>
          <w:rFonts w:hint="eastAsia"/>
          <w:color w:val="000000"/>
          <w:sz w:val="28"/>
          <w:szCs w:val="28"/>
        </w:rPr>
        <w:t>[2012]85号）文件精神，海岛乡、北壁乡的领导班子成员其配偶在我县农村任教的，可享受海岛、北壁教师农村服务教龄奖励加分待遇。</w:t>
      </w:r>
    </w:p>
    <w:p w:rsidR="0089466B" w:rsidRDefault="0089466B" w:rsidP="0089466B">
      <w:pPr>
        <w:pStyle w:val="p0"/>
        <w:shd w:val="clear" w:color="auto" w:fill="FFFFFF"/>
        <w:spacing w:before="0" w:beforeAutospacing="0" w:after="0" w:afterAutospacing="0" w:line="600" w:lineRule="atLeast"/>
        <w:ind w:firstLine="560"/>
        <w:rPr>
          <w:rFonts w:ascii="Simsun" w:hAnsi="Simsun"/>
          <w:color w:val="000000"/>
          <w:sz w:val="18"/>
          <w:szCs w:val="18"/>
        </w:rPr>
      </w:pPr>
      <w:r>
        <w:rPr>
          <w:rFonts w:hint="eastAsia"/>
          <w:color w:val="000000"/>
          <w:sz w:val="28"/>
          <w:szCs w:val="28"/>
        </w:rPr>
        <w:t>二、本县驻军家属加5分（驻军家属在一般农村任教10至14年可再加1分，任教15年及以上可再加2分），累计加分不得超过7分。驻军家属在海岛、北壁任教的，累计加分不超过10分。</w:t>
      </w:r>
    </w:p>
    <w:p w:rsidR="0089466B" w:rsidRDefault="0089466B" w:rsidP="0089466B">
      <w:pPr>
        <w:pStyle w:val="p0"/>
        <w:shd w:val="clear" w:color="auto" w:fill="FFFFFF"/>
        <w:spacing w:before="0" w:beforeAutospacing="0" w:after="0" w:afterAutospacing="0" w:line="600" w:lineRule="atLeast"/>
        <w:ind w:firstLine="560"/>
        <w:rPr>
          <w:rFonts w:ascii="Simsun" w:hAnsi="Simsun"/>
          <w:color w:val="000000"/>
          <w:sz w:val="18"/>
          <w:szCs w:val="18"/>
        </w:rPr>
      </w:pPr>
      <w:r>
        <w:rPr>
          <w:rFonts w:hint="eastAsia"/>
          <w:color w:val="000000"/>
          <w:sz w:val="28"/>
          <w:szCs w:val="28"/>
        </w:rPr>
        <w:t>上述奖励加分和照顾分累计总分不得超过10分。</w:t>
      </w:r>
    </w:p>
    <w:p w:rsidR="0089466B" w:rsidRDefault="0089466B" w:rsidP="0089466B">
      <w:pPr>
        <w:pStyle w:val="a5"/>
        <w:shd w:val="clear" w:color="auto" w:fill="FFFFFF"/>
        <w:spacing w:line="450" w:lineRule="atLeast"/>
        <w:ind w:firstLine="480"/>
        <w:rPr>
          <w:rFonts w:ascii="Simsun" w:hAnsi="Simsun"/>
          <w:color w:val="000000"/>
          <w:sz w:val="18"/>
          <w:szCs w:val="18"/>
        </w:rPr>
      </w:pPr>
      <w:r>
        <w:rPr>
          <w:rFonts w:ascii="Simsun" w:hAnsi="Simsun"/>
          <w:color w:val="000000"/>
          <w:sz w:val="18"/>
          <w:szCs w:val="18"/>
        </w:rPr>
        <w:t> </w:t>
      </w:r>
    </w:p>
    <w:p w:rsidR="008C5524" w:rsidRPr="0089466B" w:rsidRDefault="00C017A4"/>
    <w:sectPr w:rsidR="008C5524" w:rsidRPr="0089466B"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7A4" w:rsidRDefault="00C017A4" w:rsidP="0089466B">
      <w:r>
        <w:separator/>
      </w:r>
    </w:p>
  </w:endnote>
  <w:endnote w:type="continuationSeparator" w:id="0">
    <w:p w:rsidR="00C017A4" w:rsidRDefault="00C017A4" w:rsidP="008946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7A4" w:rsidRDefault="00C017A4" w:rsidP="0089466B">
      <w:r>
        <w:separator/>
      </w:r>
    </w:p>
  </w:footnote>
  <w:footnote w:type="continuationSeparator" w:id="0">
    <w:p w:rsidR="00C017A4" w:rsidRDefault="00C017A4" w:rsidP="008946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66B"/>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359D"/>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66B"/>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7A4"/>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46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466B"/>
    <w:rPr>
      <w:sz w:val="18"/>
      <w:szCs w:val="18"/>
    </w:rPr>
  </w:style>
  <w:style w:type="paragraph" w:styleId="a4">
    <w:name w:val="footer"/>
    <w:basedOn w:val="a"/>
    <w:link w:val="Char0"/>
    <w:uiPriority w:val="99"/>
    <w:semiHidden/>
    <w:unhideWhenUsed/>
    <w:rsid w:val="008946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466B"/>
    <w:rPr>
      <w:sz w:val="18"/>
      <w:szCs w:val="18"/>
    </w:rPr>
  </w:style>
  <w:style w:type="paragraph" w:customStyle="1" w:styleId="p0">
    <w:name w:val="p0"/>
    <w:basedOn w:val="a"/>
    <w:rsid w:val="0089466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8946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293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925</Characters>
  <Application>Microsoft Office Word</Application>
  <DocSecurity>0</DocSecurity>
  <Lines>7</Lines>
  <Paragraphs>2</Paragraphs>
  <ScaleCrop>false</ScaleCrop>
  <Company>微软中国</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2015-07-24T05:27:00Z</dcterms:created>
  <dcterms:modified xsi:type="dcterms:W3CDTF">2015-07-24T05:27:00Z</dcterms:modified>
</cp:coreProperties>
</file>